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59" w:lineRule="auto"/>
        <w:jc w:val="center"/>
        <w:rPr>
          <w:rFonts w:ascii="Calibri" w:cs="Calibri" w:eastAsia="Calibri" w:hAnsi="Calibri"/>
          <w:b w:val="1"/>
          <w:bCs w:val="1"/>
          <w:sz w:val="32"/>
          <w:szCs w:val="32"/>
          <w:u w:val="single"/>
        </w:rPr>
      </w:pPr>
      <w:r w:rsidDel="00000000" w:rsidR="00000000" w:rsidRPr="00000000">
        <w:rPr>
          <w:rFonts w:ascii="Calibri" w:cs="Calibri" w:eastAsia="Calibri" w:hAnsi="Calibri"/>
          <w:b w:val="1"/>
          <w:bCs w:val="1"/>
          <w:sz w:val="32"/>
          <w:szCs w:val="32"/>
          <w:u w:val="single"/>
          <w:rtl w:val="0"/>
        </w:rPr>
        <w:t xml:space="preserve">Standard Operating Procedure for </w:t>
      </w:r>
      <w:r w:rsidDel="00000000" w:rsidR="00000000" w:rsidRPr="00000000">
        <w:rPr>
          <w:rFonts w:ascii="Calibri" w:cs="Calibri" w:eastAsia="Calibri" w:hAnsi="Calibri"/>
          <w:b w:val="1"/>
          <w:bCs w:val="1"/>
          <w:sz w:val="32"/>
          <w:szCs w:val="32"/>
          <w:u w:val="single"/>
          <w:rtl w:val="0"/>
        </w:rPr>
        <w:t xml:space="preserve">MS4 Construction Oversight</w:t>
      </w:r>
      <w:r w:rsidDel="00000000" w:rsidR="00000000" w:rsidRPr="00000000">
        <w:rPr>
          <w:rtl w:val="0"/>
        </w:rPr>
      </w:r>
    </w:p>
    <w:p w:rsidR="00000000" w:rsidDel="00000000" w:rsidP="00000000" w:rsidRDefault="00000000" w:rsidRPr="00000000" w14:paraId="00000002">
      <w:pPr>
        <w:spacing w:after="160" w:line="259" w:lineRule="auto"/>
        <w:jc w:val="center"/>
        <w:rPr>
          <w:rFonts w:ascii="Calibri" w:cs="Calibri" w:eastAsia="Calibri" w:hAnsi="Calibri"/>
          <w:b w:val="1"/>
          <w:bCs w:val="1"/>
          <w:sz w:val="32"/>
          <w:szCs w:val="32"/>
        </w:rPr>
      </w:pPr>
      <w:bookmarkStart w:colFirst="0" w:colLast="0" w:name="_gjdgxs" w:id="0"/>
      <w:bookmarkEnd w:id="0"/>
      <w:r w:rsidDel="00000000" w:rsidR="00000000" w:rsidRPr="00000000">
        <w:rPr>
          <w:rFonts w:ascii="Calibri" w:cs="Calibri" w:eastAsia="Calibri" w:hAnsi="Calibri"/>
          <w:b w:val="1"/>
          <w:bCs w:val="1"/>
          <w:sz w:val="32"/>
          <w:szCs w:val="32"/>
          <w:rtl w:val="0"/>
        </w:rPr>
        <w:t xml:space="preserve">Enforcement for</w:t>
      </w:r>
      <w:r w:rsidDel="00000000" w:rsidR="00000000" w:rsidRPr="00000000">
        <w:rPr>
          <w:rFonts w:ascii="Calibri" w:cs="Calibri" w:eastAsia="Calibri" w:hAnsi="Calibri"/>
          <w:b w:val="1"/>
          <w:bCs w:val="1"/>
          <w:sz w:val="32"/>
          <w:szCs w:val="32"/>
          <w:rtl w:val="0"/>
        </w:rPr>
        <w:t xml:space="preserve"> </w:t>
      </w:r>
      <w:r w:rsidDel="00000000" w:rsidR="00000000" w:rsidRPr="00000000">
        <w:rPr>
          <w:rFonts w:ascii="Calibri" w:cs="Calibri" w:eastAsia="Calibri" w:hAnsi="Calibri"/>
          <w:b w:val="1"/>
          <w:bCs w:val="1"/>
          <w:sz w:val="32"/>
          <w:szCs w:val="32"/>
          <w:rtl w:val="0"/>
        </w:rPr>
        <w:t xml:space="preserve">Construction Sites SOP</w:t>
      </w:r>
      <w:r w:rsidDel="00000000" w:rsidR="00000000" w:rsidRPr="00000000">
        <w:rPr>
          <w:rtl w:val="0"/>
        </w:rPr>
      </w:r>
    </w:p>
    <w:p w:rsidR="00000000" w:rsidDel="00000000" w:rsidP="00000000" w:rsidRDefault="00000000" w:rsidRPr="00000000" w14:paraId="00000003">
      <w:pPr>
        <w:spacing w:after="160" w:line="259" w:lineRule="auto"/>
        <w:rPr>
          <w:rFonts w:ascii="Calibri" w:cs="Calibri" w:eastAsia="Calibri" w:hAnsi="Calibri"/>
        </w:rPr>
      </w:pPr>
      <w:bookmarkStart w:colFirst="0" w:colLast="0" w:name="_30j0zll" w:id="1"/>
      <w:bookmarkEnd w:id="1"/>
      <w:r w:rsidDel="00000000" w:rsidR="00000000" w:rsidRPr="00000000">
        <w:rPr>
          <w:rFonts w:ascii="Calibri" w:cs="Calibri" w:eastAsia="Calibri" w:hAnsi="Calibri"/>
          <w:rtl w:val="0"/>
        </w:rPr>
        <w:t xml:space="preserve">Last Reviewed: </w:t>
      </w:r>
      <w:r w:rsidDel="00000000" w:rsidR="00000000" w:rsidRPr="00000000">
        <w:rPr>
          <w:rFonts w:ascii="Calibri" w:cs="Calibri" w:eastAsia="Calibri" w:hAnsi="Calibri"/>
          <w:rtl w:val="0"/>
        </w:rPr>
        <w:t xml:space="preserve">May 12, 202</w:t>
      </w:r>
      <w:r w:rsidDel="00000000" w:rsidR="00000000" w:rsidRPr="00000000">
        <w:rPr>
          <w:rFonts w:ascii="Calibri" w:cs="Calibri" w:eastAsia="Calibri" w:hAnsi="Calibri"/>
          <w:rtl w:val="0"/>
        </w:rPr>
        <w:t xml:space="preserve">6</w:t>
      </w:r>
    </w:p>
    <w:p w:rsidR="00000000" w:rsidDel="00000000" w:rsidP="00000000" w:rsidRDefault="00000000" w:rsidRPr="00000000" w14:paraId="00000004">
      <w:pPr>
        <w:spacing w:after="160" w:line="259" w:lineRule="auto"/>
        <w:rPr>
          <w:rFonts w:ascii="Calibri" w:cs="Calibri" w:eastAsia="Calibri" w:hAnsi="Calibri"/>
          <w:sz w:val="28"/>
          <w:szCs w:val="28"/>
        </w:rPr>
      </w:pPr>
      <w:bookmarkStart w:colFirst="0" w:colLast="0" w:name="_58h3thsfqdp8" w:id="2"/>
      <w:bookmarkEnd w:id="2"/>
      <w:r w:rsidDel="00000000" w:rsidR="00000000" w:rsidRPr="00000000">
        <w:rPr>
          <w:rFonts w:ascii="Calibri" w:cs="Calibri" w:eastAsia="Calibri" w:hAnsi="Calibri"/>
          <w:sz w:val="28"/>
          <w:szCs w:val="28"/>
          <w:rtl w:val="0"/>
        </w:rPr>
        <w:t xml:space="preserve">Introduction</w:t>
      </w:r>
    </w:p>
    <w:p w:rsidR="00000000" w:rsidDel="00000000" w:rsidP="00000000" w:rsidRDefault="00000000" w:rsidRPr="00000000" w14:paraId="00000005">
      <w:pPr>
        <w:spacing w:after="160" w:line="259" w:lineRule="auto"/>
        <w:rPr>
          <w:rFonts w:ascii="Calibri" w:cs="Calibri" w:eastAsia="Calibri" w:hAnsi="Calibri"/>
          <w:sz w:val="20"/>
          <w:szCs w:val="20"/>
        </w:rPr>
      </w:pPr>
      <w:bookmarkStart w:colFirst="0" w:colLast="0" w:name="_2gzfen9a4sq7" w:id="3"/>
      <w:bookmarkEnd w:id="3"/>
      <w:r w:rsidDel="00000000" w:rsidR="00000000" w:rsidRPr="00000000">
        <w:rPr>
          <w:rFonts w:ascii="Calibri" w:cs="Calibri" w:eastAsia="Calibri" w:hAnsi="Calibri"/>
          <w:rtl w:val="0"/>
        </w:rPr>
        <w:t xml:space="preserve">This SOP was written for Utah MS4s to help them meet the requirements of their </w:t>
      </w:r>
      <w:hyperlink r:id="rId7">
        <w:r w:rsidDel="00000000" w:rsidR="00000000" w:rsidRPr="00000000">
          <w:rPr>
            <w:rFonts w:ascii="Calibri" w:cs="Calibri" w:eastAsia="Calibri" w:hAnsi="Calibri"/>
            <w:color w:val="1155cc"/>
            <w:u w:val="single"/>
            <w:rtl w:val="0"/>
          </w:rPr>
          <w:t xml:space="preserve">MS4 Permit</w:t>
        </w:r>
      </w:hyperlink>
      <w:r w:rsidDel="00000000" w:rsidR="00000000" w:rsidRPr="00000000">
        <w:rPr>
          <w:rFonts w:ascii="Calibri" w:cs="Calibri" w:eastAsia="Calibri" w:hAnsi="Calibri"/>
          <w:rtl w:val="0"/>
        </w:rPr>
        <w:t xml:space="preserve"> and to provide guidance to abide by Utah State Code. This SOP references the </w:t>
      </w:r>
      <w:r w:rsidDel="00000000" w:rsidR="00000000" w:rsidRPr="00000000">
        <w:rPr>
          <w:rFonts w:ascii="Calibri" w:cs="Calibri" w:eastAsia="Calibri" w:hAnsi="Calibri"/>
          <w:i w:val="1"/>
          <w:iCs w:val="1"/>
          <w:rtl w:val="0"/>
        </w:rPr>
        <w:t xml:space="preserve">Construction Site Storm Water Runoff Control </w:t>
      </w:r>
      <w:r w:rsidDel="00000000" w:rsidR="00000000" w:rsidRPr="00000000">
        <w:rPr>
          <w:rFonts w:ascii="Calibri" w:cs="Calibri" w:eastAsia="Calibri" w:hAnsi="Calibri"/>
          <w:rtl w:val="0"/>
        </w:rPr>
        <w:t xml:space="preserve">section of the MS4 Permit. The overarching goal of this SOP is to standardize storm water construction program practices across all MS4s in the State of Utah.</w:t>
      </w:r>
      <w:r w:rsidDel="00000000" w:rsidR="00000000" w:rsidRPr="00000000">
        <w:rPr>
          <w:rtl w:val="0"/>
        </w:rPr>
      </w:r>
    </w:p>
    <w:p w:rsidR="00000000" w:rsidDel="00000000" w:rsidP="00000000" w:rsidRDefault="00000000" w:rsidRPr="00000000" w14:paraId="00000006">
      <w:pPr>
        <w:spacing w:line="259" w:lineRule="auto"/>
        <w:rPr>
          <w:rFonts w:ascii="Calibri" w:cs="Calibri" w:eastAsia="Calibri" w:hAnsi="Calibri"/>
          <w:sz w:val="20"/>
          <w:szCs w:val="20"/>
        </w:rPr>
      </w:pPr>
      <w:r w:rsidDel="00000000" w:rsidR="00000000" w:rsidRPr="00000000">
        <w:rPr>
          <w:rFonts w:ascii="Calibri" w:cs="Calibri" w:eastAsia="Calibri" w:hAnsi="Calibri"/>
          <w:rtl w:val="0"/>
        </w:rPr>
        <w:t xml:space="preserve">From </w:t>
      </w:r>
      <w:r w:rsidDel="00000000" w:rsidR="00000000" w:rsidRPr="00000000">
        <w:rPr>
          <w:rFonts w:ascii="Calibri" w:cs="Calibri" w:eastAsia="Calibri" w:hAnsi="Calibri"/>
          <w:b w:val="1"/>
          <w:bCs w:val="1"/>
          <w:rtl w:val="0"/>
        </w:rPr>
        <w:t xml:space="preserve">Utah Code 19-5-108.3:</w:t>
      </w:r>
      <w:r w:rsidDel="00000000" w:rsidR="00000000" w:rsidRPr="00000000">
        <w:rPr>
          <w:rtl w:val="0"/>
        </w:rPr>
      </w:r>
    </w:p>
    <w:p w:rsidR="00000000" w:rsidDel="00000000" w:rsidP="00000000" w:rsidRDefault="00000000" w:rsidRPr="00000000" w14:paraId="00000007">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“The authority</w:t>
      </w:r>
      <w:r w:rsidDel="00000000" w:rsidR="00000000" w:rsidRPr="00000000">
        <w:rPr>
          <w:rFonts w:ascii="Calibri" w:cs="Calibri" w:eastAsia="Calibri" w:hAnsi="Calibri"/>
          <w:rtl w:val="0"/>
        </w:rPr>
        <w:t xml:space="preserve"> may conduct an on-site inspection if the authority has a documented reason for justifying an on-site oversight inspection.” (Utah Code 19-5-108.3)</w:t>
      </w:r>
      <w:r w:rsidDel="00000000" w:rsidR="00000000" w:rsidRPr="00000000">
        <w:rPr>
          <w:rtl w:val="0"/>
        </w:rPr>
      </w:r>
    </w:p>
    <w:p w:rsidR="00000000" w:rsidDel="00000000" w:rsidP="00000000" w:rsidRDefault="00000000" w:rsidRPr="00000000" w14:paraId="00000008">
      <w:pPr>
        <w:spacing w:after="160" w:before="200" w:line="259"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 Purpose:</w:t>
      </w:r>
    </w:p>
    <w:p w:rsidR="00000000" w:rsidDel="00000000" w:rsidP="00000000" w:rsidRDefault="00000000" w:rsidRPr="00000000" w14:paraId="00000009">
      <w:pPr>
        <w:spacing w:after="160" w:line="259" w:lineRule="auto"/>
        <w:rPr>
          <w:rFonts w:ascii="Roboto" w:cs="Roboto" w:eastAsia="Roboto" w:hAnsi="Roboto"/>
          <w:color w:val="444746"/>
          <w:sz w:val="21"/>
          <w:szCs w:val="21"/>
          <w:highlight w:val="white"/>
        </w:rPr>
      </w:pPr>
      <w:r w:rsidDel="00000000" w:rsidR="00000000" w:rsidRPr="00000000">
        <w:rPr>
          <w:rFonts w:ascii="Calibri" w:cs="Calibri" w:eastAsia="Calibri" w:hAnsi="Calibri"/>
          <w:rtl w:val="0"/>
        </w:rPr>
        <w:t xml:space="preserve">The purpose of this SOP</w:t>
      </w:r>
      <w:r w:rsidDel="00000000" w:rsidR="00000000" w:rsidRPr="00000000">
        <w:rPr>
          <w:rFonts w:ascii="Calibri" w:cs="Calibri" w:eastAsia="Calibri" w:hAnsi="Calibri"/>
          <w:rtl w:val="0"/>
        </w:rPr>
        <w:t xml:space="preserve"> is to describe how MS4s will implement standards from the MS4 Permit in conjunction with </w:t>
      </w:r>
      <w:r w:rsidDel="00000000" w:rsidR="00000000" w:rsidRPr="00000000">
        <w:rPr>
          <w:rFonts w:ascii="Calibri" w:cs="Calibri" w:eastAsia="Calibri" w:hAnsi="Calibri"/>
          <w:rtl w:val="0"/>
        </w:rPr>
        <w:t xml:space="preserve">Utah State Code 19-5-108.3</w:t>
      </w:r>
      <w:r w:rsidDel="00000000" w:rsidR="00000000" w:rsidRPr="00000000">
        <w:rPr>
          <w:rFonts w:ascii="Calibri" w:cs="Calibri" w:eastAsia="Calibri" w:hAnsi="Calibri"/>
          <w:rtl w:val="0"/>
        </w:rPr>
        <w:t xml:space="preserve"> in regard to sites that do not comply with their SWPPP and state issued </w:t>
      </w:r>
      <w:r w:rsidDel="00000000" w:rsidR="00000000" w:rsidRPr="00000000">
        <w:rPr>
          <w:rFonts w:ascii="Calibri" w:cs="Calibri" w:eastAsia="Calibri" w:hAnsi="Calibri"/>
          <w:rtl w:val="0"/>
        </w:rPr>
        <w:t xml:space="preserve">Construction General Permit (CGP) or Common Plan Permit (CPP) if applicable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For purposes of this SOP, “</w:t>
      </w:r>
      <w:r w:rsidDel="00000000" w:rsidR="00000000" w:rsidRPr="00000000">
        <w:rPr>
          <w:rFonts w:ascii="Calibri" w:cs="Calibri" w:eastAsia="Calibri" w:hAnsi="Calibri"/>
          <w:rtl w:val="0"/>
        </w:rPr>
        <w:t xml:space="preserve">operator</w:t>
      </w:r>
      <w:r w:rsidDel="00000000" w:rsidR="00000000" w:rsidRPr="00000000">
        <w:rPr>
          <w:rFonts w:ascii="Calibri" w:cs="Calibri" w:eastAsia="Calibri" w:hAnsi="Calibri"/>
          <w:rtl w:val="0"/>
        </w:rPr>
        <w:t xml:space="preserve">” means the person responsible for SWPPP implementation</w:t>
      </w:r>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14:paraId="0000000A">
      <w:pPr>
        <w:spacing w:after="160" w:line="259"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2. MS4 Responsibilities: </w:t>
      </w:r>
    </w:p>
    <w:p w:rsidR="00000000" w:rsidDel="00000000" w:rsidP="00000000" w:rsidRDefault="00000000" w:rsidRPr="00000000" w14:paraId="0000000B">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Each MS4’s permit staff are responsible for implementing the requirements and may not </w:t>
      </w:r>
      <w:r w:rsidDel="00000000" w:rsidR="00000000" w:rsidRPr="00000000">
        <w:rPr>
          <w:rFonts w:ascii="Calibri" w:cs="Calibri" w:eastAsia="Calibri" w:hAnsi="Calibri"/>
          <w:rtl w:val="0"/>
        </w:rPr>
        <w:t xml:space="preserve">differ </w:t>
      </w:r>
      <w:r w:rsidDel="00000000" w:rsidR="00000000" w:rsidRPr="00000000">
        <w:rPr>
          <w:rFonts w:ascii="Calibri" w:cs="Calibri" w:eastAsia="Calibri" w:hAnsi="Calibri"/>
          <w:rtl w:val="0"/>
        </w:rPr>
        <w:t xml:space="preserve">from this SOP. The operator is responsible for abiding by all requirements of the CGP or CPP and the MS4 is responsible for oversight. </w:t>
      </w:r>
    </w:p>
    <w:p w:rsidR="00000000" w:rsidDel="00000000" w:rsidP="00000000" w:rsidRDefault="00000000" w:rsidRPr="00000000" w14:paraId="0000000C">
      <w:pPr>
        <w:numPr>
          <w:ilvl w:val="0"/>
          <w:numId w:val="2"/>
        </w:numPr>
        <w:spacing w:after="0" w:afterAutospacing="0" w:line="259"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position responsible for oversight inspections is </w:t>
      </w:r>
      <w:r w:rsidDel="00000000" w:rsidR="00000000" w:rsidRPr="00000000">
        <w:rPr>
          <w:rFonts w:ascii="Calibri" w:cs="Calibri" w:eastAsia="Calibri" w:hAnsi="Calibri"/>
          <w:color w:val="0000ff"/>
          <w:rtl w:val="0"/>
        </w:rPr>
        <w:t xml:space="preserve">[insert position title]</w:t>
      </w:r>
      <w:r w:rsidDel="00000000" w:rsidR="00000000" w:rsidRPr="00000000">
        <w:rPr>
          <w:rFonts w:ascii="Calibri" w:cs="Calibri" w:eastAsia="Calibri" w:hAnsi="Calibri"/>
          <w:rtl w:val="0"/>
        </w:rPr>
        <w:t xml:space="preserve">. </w:t>
      </w:r>
    </w:p>
    <w:p w:rsidR="00000000" w:rsidDel="00000000" w:rsidP="00000000" w:rsidRDefault="00000000" w:rsidRPr="00000000" w14:paraId="0000000D">
      <w:pPr>
        <w:numPr>
          <w:ilvl w:val="0"/>
          <w:numId w:val="2"/>
        </w:numPr>
        <w:spacing w:after="160" w:line="259"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position(s) who has authority to implement enforcement procedures is </w:t>
      </w:r>
      <w:r w:rsidDel="00000000" w:rsidR="00000000" w:rsidRPr="00000000">
        <w:rPr>
          <w:rFonts w:ascii="Calibri" w:cs="Calibri" w:eastAsia="Calibri" w:hAnsi="Calibri"/>
          <w:color w:val="0000ff"/>
          <w:rtl w:val="0"/>
        </w:rPr>
        <w:t xml:space="preserve">[insert position title(s)].</w:t>
      </w:r>
      <w:r w:rsidDel="00000000" w:rsidR="00000000" w:rsidRPr="00000000">
        <w:rPr>
          <w:rtl w:val="0"/>
        </w:rPr>
      </w:r>
    </w:p>
    <w:p w:rsidR="00000000" w:rsidDel="00000000" w:rsidP="00000000" w:rsidRDefault="00000000" w:rsidRPr="00000000" w14:paraId="0000000E">
      <w:pPr>
        <w:spacing w:after="160" w:line="259" w:lineRule="auto"/>
        <w:rPr>
          <w:rFonts w:ascii="Calibri" w:cs="Calibri" w:eastAsia="Calibri" w:hAnsi="Calibri"/>
          <w:sz w:val="28"/>
          <w:szCs w:val="28"/>
        </w:rPr>
      </w:pPr>
      <w:r w:rsidDel="00000000" w:rsidR="00000000" w:rsidRPr="00000000">
        <w:rPr>
          <w:rFonts w:ascii="Calibri" w:cs="Calibri" w:eastAsia="Calibri" w:hAnsi="Calibri"/>
          <w:rtl w:val="0"/>
        </w:rPr>
        <w:t xml:space="preserve">This SOP is to be followed and updated according to State and municipal requirements.</w:t>
      </w:r>
      <w:r w:rsidDel="00000000" w:rsidR="00000000" w:rsidRPr="00000000">
        <w:rPr>
          <w:rtl w:val="0"/>
        </w:rPr>
      </w:r>
    </w:p>
    <w:p w:rsidR="00000000" w:rsidDel="00000000" w:rsidP="00000000" w:rsidRDefault="00000000" w:rsidRPr="00000000" w14:paraId="0000000F">
      <w:pPr>
        <w:spacing w:after="160" w:line="259"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3</w:t>
      </w:r>
      <w:r w:rsidDel="00000000" w:rsidR="00000000" w:rsidRPr="00000000">
        <w:rPr>
          <w:rFonts w:ascii="Calibri" w:cs="Calibri" w:eastAsia="Calibri" w:hAnsi="Calibri"/>
          <w:sz w:val="28"/>
          <w:szCs w:val="28"/>
          <w:rtl w:val="0"/>
        </w:rPr>
        <w:t xml:space="preserve">. MS4 Permit</w:t>
      </w:r>
      <w:r w:rsidDel="00000000" w:rsidR="00000000" w:rsidRPr="00000000">
        <w:rPr>
          <w:rFonts w:ascii="Calibri" w:cs="Calibri" w:eastAsia="Calibri" w:hAnsi="Calibri"/>
          <w:sz w:val="28"/>
          <w:szCs w:val="28"/>
          <w:rtl w:val="0"/>
        </w:rPr>
        <w:t xml:space="preserve"> Requirements:</w:t>
      </w:r>
      <w:r w:rsidDel="00000000" w:rsidR="00000000" w:rsidRPr="00000000">
        <w:rPr>
          <w:rtl w:val="0"/>
        </w:rPr>
      </w:r>
    </w:p>
    <w:p w:rsidR="00000000" w:rsidDel="00000000" w:rsidP="00000000" w:rsidRDefault="00000000" w:rsidRPr="00000000" w14:paraId="00000010">
      <w:pPr>
        <w:numPr>
          <w:ilvl w:val="0"/>
          <w:numId w:val="4"/>
        </w:numPr>
        <w:spacing w:line="259" w:lineRule="auto"/>
        <w:ind w:left="720" w:hanging="360"/>
        <w:rPr>
          <w:rFonts w:ascii="Calibri" w:cs="Calibri" w:eastAsia="Calibri" w:hAnsi="Calibri"/>
        </w:rPr>
      </w:pPr>
      <w:r w:rsidDel="00000000" w:rsidR="00000000" w:rsidRPr="00000000">
        <w:rPr>
          <w:rFonts w:ascii="Calibri" w:cs="Calibri" w:eastAsia="Calibri" w:hAnsi="Calibri"/>
          <w:rtl w:val="0"/>
        </w:rPr>
        <w:t xml:space="preserve">Enforcement procedures and regulatory authority must be written and documented in the SWMP of each MS4.</w:t>
      </w:r>
    </w:p>
    <w:p w:rsidR="00000000" w:rsidDel="00000000" w:rsidP="00000000" w:rsidRDefault="00000000" w:rsidRPr="00000000" w14:paraId="00000011">
      <w:pPr>
        <w:numPr>
          <w:ilvl w:val="1"/>
          <w:numId w:val="4"/>
        </w:numPr>
        <w:spacing w:line="259" w:lineRule="auto"/>
        <w:ind w:left="1440" w:hanging="360"/>
        <w:rPr>
          <w:rFonts w:ascii="Calibri" w:cs="Calibri" w:eastAsia="Calibri" w:hAnsi="Calibri"/>
        </w:rPr>
      </w:pPr>
      <w:r w:rsidDel="00000000" w:rsidR="00000000" w:rsidRPr="00000000">
        <w:rPr>
          <w:rFonts w:ascii="Calibri" w:cs="Calibri" w:eastAsia="Calibri" w:hAnsi="Calibri"/>
          <w:rtl w:val="0"/>
        </w:rPr>
        <w:t xml:space="preserve">The procedures of this SOP should be summarized or referenced in the MS4’s SWMP which is accessible by the public. Regulatory authority is described in the </w:t>
      </w:r>
      <w:r w:rsidDel="00000000" w:rsidR="00000000" w:rsidRPr="00000000">
        <w:rPr>
          <w:rFonts w:ascii="Calibri" w:cs="Calibri" w:eastAsia="Calibri" w:hAnsi="Calibri"/>
          <w:i w:val="1"/>
          <w:iCs w:val="1"/>
          <w:rtl w:val="0"/>
        </w:rPr>
        <w:t xml:space="preserve">SWPPP Review and Inspection SOP</w:t>
      </w:r>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14:paraId="00000012">
      <w:pPr>
        <w:numPr>
          <w:ilvl w:val="0"/>
          <w:numId w:val="4"/>
        </w:numPr>
        <w:spacing w:line="259" w:lineRule="auto"/>
        <w:ind w:left="720" w:hanging="360"/>
        <w:rPr>
          <w:rFonts w:ascii="Calibri" w:cs="Calibri" w:eastAsia="Calibri" w:hAnsi="Calibri"/>
        </w:rPr>
      </w:pPr>
      <w:r w:rsidDel="00000000" w:rsidR="00000000" w:rsidRPr="00000000">
        <w:rPr>
          <w:rFonts w:ascii="Calibri" w:cs="Calibri" w:eastAsia="Calibri" w:hAnsi="Calibri"/>
          <w:rtl w:val="0"/>
        </w:rPr>
        <w:t xml:space="preserve">Each MS4 permit staff having </w:t>
      </w:r>
      <w:r w:rsidDel="00000000" w:rsidR="00000000" w:rsidRPr="00000000">
        <w:rPr>
          <w:rFonts w:ascii="Calibri" w:cs="Calibri" w:eastAsia="Calibri" w:hAnsi="Calibri"/>
          <w:rtl w:val="0"/>
        </w:rPr>
        <w:t xml:space="preserve">responsibility</w:t>
      </w:r>
      <w:r w:rsidDel="00000000" w:rsidR="00000000" w:rsidRPr="00000000">
        <w:rPr>
          <w:rFonts w:ascii="Calibri" w:cs="Calibri" w:eastAsia="Calibri" w:hAnsi="Calibri"/>
          <w:rtl w:val="0"/>
        </w:rPr>
        <w:t xml:space="preserve"> within the construction storm water program must be trained in proper documentation of inspections, follow-up, and enforcement actions.</w:t>
      </w:r>
    </w:p>
    <w:p w:rsidR="00000000" w:rsidDel="00000000" w:rsidP="00000000" w:rsidRDefault="00000000" w:rsidRPr="00000000" w14:paraId="00000013">
      <w:pPr>
        <w:numPr>
          <w:ilvl w:val="1"/>
          <w:numId w:val="4"/>
        </w:numPr>
        <w:spacing w:line="259" w:lineRule="auto"/>
        <w:ind w:left="1440" w:hanging="360"/>
        <w:rPr>
          <w:rFonts w:ascii="Calibri" w:cs="Calibri" w:eastAsia="Calibri" w:hAnsi="Calibri"/>
        </w:rPr>
      </w:pPr>
      <w:r w:rsidDel="00000000" w:rsidR="00000000" w:rsidRPr="00000000">
        <w:rPr>
          <w:rFonts w:ascii="Calibri" w:cs="Calibri" w:eastAsia="Calibri" w:hAnsi="Calibri"/>
          <w:rtl w:val="0"/>
        </w:rPr>
        <w:t xml:space="preserve">Include documentation of CGP or CPP violations, corrective action, follow-up inspections, and enforcement actions with CGP or CPP citations in the </w:t>
      </w:r>
      <w:hyperlink r:id="rId8">
        <w:r w:rsidDel="00000000" w:rsidR="00000000" w:rsidRPr="00000000">
          <w:rPr>
            <w:rFonts w:ascii="Calibri" w:cs="Calibri" w:eastAsia="Calibri" w:hAnsi="Calibri"/>
            <w:i w:val="1"/>
            <w:iCs w:val="1"/>
            <w:color w:val="1155cc"/>
            <w:u w:val="single"/>
            <w:rtl w:val="0"/>
          </w:rPr>
          <w:t xml:space="preserve">Oversight Construction Inspection Form</w:t>
        </w:r>
      </w:hyperlink>
      <w:r w:rsidDel="00000000" w:rsidR="00000000" w:rsidRPr="00000000">
        <w:rPr>
          <w:rFonts w:ascii="Calibri" w:cs="Calibri" w:eastAsia="Calibri" w:hAnsi="Calibri"/>
          <w:rtl w:val="0"/>
        </w:rPr>
        <w:t xml:space="preserve"> provided by the DWQ.</w:t>
      </w:r>
      <w:r w:rsidDel="00000000" w:rsidR="00000000" w:rsidRPr="00000000">
        <w:rPr>
          <w:rtl w:val="0"/>
        </w:rPr>
      </w:r>
    </w:p>
    <w:p w:rsidR="00000000" w:rsidDel="00000000" w:rsidP="00000000" w:rsidRDefault="00000000" w:rsidRPr="00000000" w14:paraId="00000014">
      <w:pPr>
        <w:numPr>
          <w:ilvl w:val="2"/>
          <w:numId w:val="4"/>
        </w:numPr>
        <w:spacing w:line="259" w:lineRule="auto"/>
        <w:ind w:left="2160" w:hanging="360"/>
        <w:rPr>
          <w:rFonts w:ascii="Calibri" w:cs="Calibri" w:eastAsia="Calibri" w:hAnsi="Calibri"/>
        </w:rPr>
      </w:pPr>
      <w:r w:rsidDel="00000000" w:rsidR="00000000" w:rsidRPr="00000000">
        <w:rPr>
          <w:rFonts w:ascii="Calibri" w:cs="Calibri" w:eastAsia="Calibri" w:hAnsi="Calibri"/>
          <w:rtl w:val="0"/>
        </w:rPr>
        <w:t xml:space="preserve">Document </w:t>
      </w:r>
      <w:r w:rsidDel="00000000" w:rsidR="00000000" w:rsidRPr="00000000">
        <w:rPr>
          <w:rFonts w:ascii="Calibri" w:cs="Calibri" w:eastAsia="Calibri" w:hAnsi="Calibri"/>
          <w:rtl w:val="0"/>
        </w:rPr>
        <w:t xml:space="preserve">communication</w:t>
      </w:r>
      <w:r w:rsidDel="00000000" w:rsidR="00000000" w:rsidRPr="00000000">
        <w:rPr>
          <w:rFonts w:ascii="Calibri" w:cs="Calibri" w:eastAsia="Calibri" w:hAnsi="Calibri"/>
          <w:rtl w:val="0"/>
        </w:rPr>
        <w:t xml:space="preserve"> between the operator and the MS4</w:t>
      </w:r>
      <w:r w:rsidDel="00000000" w:rsidR="00000000" w:rsidRPr="00000000">
        <w:rPr>
          <w:rFonts w:ascii="Calibri" w:cs="Calibri" w:eastAsia="Calibri" w:hAnsi="Calibri"/>
          <w:rtl w:val="0"/>
        </w:rPr>
        <w:t xml:space="preserve"> through </w:t>
      </w:r>
      <w:r w:rsidDel="00000000" w:rsidR="00000000" w:rsidRPr="00000000">
        <w:rPr>
          <w:rFonts w:ascii="Calibri" w:cs="Calibri" w:eastAsia="Calibri" w:hAnsi="Calibri"/>
          <w:color w:val="0000ff"/>
          <w:rtl w:val="0"/>
        </w:rPr>
        <w:t xml:space="preserve">[insert method of record retention used within your MS4]</w:t>
      </w:r>
      <w:r w:rsidDel="00000000" w:rsidR="00000000" w:rsidRPr="00000000">
        <w:rPr>
          <w:rFonts w:ascii="Calibri" w:cs="Calibri" w:eastAsia="Calibri" w:hAnsi="Calibri"/>
          <w:rtl w:val="0"/>
        </w:rPr>
        <w:t xml:space="preserve">.</w:t>
      </w:r>
    </w:p>
    <w:p w:rsidR="00000000" w:rsidDel="00000000" w:rsidP="00000000" w:rsidRDefault="00000000" w:rsidRPr="00000000" w14:paraId="00000015">
      <w:pPr>
        <w:numPr>
          <w:ilvl w:val="2"/>
          <w:numId w:val="4"/>
        </w:numPr>
        <w:spacing w:line="259" w:lineRule="auto"/>
        <w:ind w:left="2160" w:hanging="360"/>
        <w:rPr>
          <w:rFonts w:ascii="Calibri" w:cs="Calibri" w:eastAsia="Calibri" w:hAnsi="Calibri"/>
        </w:rPr>
      </w:pPr>
      <w:r w:rsidDel="00000000" w:rsidR="00000000" w:rsidRPr="00000000">
        <w:rPr>
          <w:rFonts w:ascii="Calibri" w:cs="Calibri" w:eastAsia="Calibri" w:hAnsi="Calibri"/>
          <w:rtl w:val="0"/>
        </w:rPr>
        <w:t xml:space="preserve">Verbal communication alone is not advised. If important communication does occur verbally (such as agreement on BMP improvement, corrective action deadline, etc) between the operator and the MS4, restating the conversation afterwards via email to the operator is advised so that a record can be retained.</w:t>
      </w:r>
    </w:p>
    <w:p w:rsidR="00000000" w:rsidDel="00000000" w:rsidP="00000000" w:rsidRDefault="00000000" w:rsidRPr="00000000" w14:paraId="00000016">
      <w:pPr>
        <w:numPr>
          <w:ilvl w:val="0"/>
          <w:numId w:val="4"/>
        </w:numPr>
        <w:spacing w:after="160" w:line="259" w:lineRule="auto"/>
        <w:ind w:left="720" w:hanging="360"/>
        <w:rPr>
          <w:rFonts w:ascii="Calibri" w:cs="Calibri" w:eastAsia="Calibri" w:hAnsi="Calibri"/>
        </w:rPr>
      </w:pPr>
      <w:r w:rsidDel="00000000" w:rsidR="00000000" w:rsidRPr="00000000">
        <w:rPr>
          <w:rFonts w:ascii="Calibri" w:cs="Calibri" w:eastAsia="Calibri" w:hAnsi="Calibri"/>
          <w:rtl w:val="0"/>
        </w:rPr>
        <w:t xml:space="preserve">For construction sites that have been issued multiple escalating enforcement actions, the construction site could now be designated as a “priority construction site”. Oversight inspection frequency would be at least monthly due to the past record of non-compliance by the operator and potential to threaten water quality.</w:t>
      </w:r>
      <w:r w:rsidDel="00000000" w:rsidR="00000000" w:rsidRPr="00000000">
        <w:rPr>
          <w:rtl w:val="0"/>
        </w:rPr>
      </w:r>
    </w:p>
    <w:p w:rsidR="00000000" w:rsidDel="00000000" w:rsidP="00000000" w:rsidRDefault="00000000" w:rsidRPr="00000000" w14:paraId="00000017">
      <w:pPr>
        <w:spacing w:after="160" w:before="200" w:line="259"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4. Process:</w:t>
      </w:r>
    </w:p>
    <w:p w:rsidR="00000000" w:rsidDel="00000000" w:rsidP="00000000" w:rsidRDefault="00000000" w:rsidRPr="00000000" w14:paraId="00000018">
      <w:pPr>
        <w:numPr>
          <w:ilvl w:val="0"/>
          <w:numId w:val="3"/>
        </w:numPr>
        <w:spacing w:after="0" w:afterAutospacing="0" w:line="259" w:lineRule="auto"/>
        <w:ind w:left="720" w:hanging="360"/>
        <w:rPr>
          <w:rFonts w:ascii="Calibri" w:cs="Calibri" w:eastAsia="Calibri" w:hAnsi="Calibri"/>
        </w:rPr>
      </w:pPr>
      <w:r w:rsidDel="00000000" w:rsidR="00000000" w:rsidRPr="00000000">
        <w:rPr>
          <w:rFonts w:ascii="Calibri" w:cs="Calibri" w:eastAsia="Calibri" w:hAnsi="Calibri"/>
          <w:rtl w:val="0"/>
        </w:rPr>
        <w:t xml:space="preserve">Oversight Inspections</w:t>
      </w:r>
    </w:p>
    <w:p w:rsidR="00000000" w:rsidDel="00000000" w:rsidP="00000000" w:rsidRDefault="00000000" w:rsidRPr="00000000" w14:paraId="00000019">
      <w:pPr>
        <w:numPr>
          <w:ilvl w:val="1"/>
          <w:numId w:val="3"/>
        </w:numPr>
        <w:spacing w:after="0" w:afterAutospacing="0" w:line="259" w:lineRule="auto"/>
        <w:ind w:left="1440" w:hanging="360"/>
        <w:rPr>
          <w:rFonts w:ascii="Calibri" w:cs="Calibri" w:eastAsia="Calibri" w:hAnsi="Calibri"/>
        </w:rPr>
      </w:pPr>
      <w:r w:rsidDel="00000000" w:rsidR="00000000" w:rsidRPr="00000000">
        <w:rPr>
          <w:rFonts w:ascii="Calibri" w:cs="Calibri" w:eastAsia="Calibri" w:hAnsi="Calibri"/>
          <w:rtl w:val="0"/>
        </w:rPr>
        <w:t xml:space="preserve">If violations of the </w:t>
      </w:r>
      <w:r w:rsidDel="00000000" w:rsidR="00000000" w:rsidRPr="00000000">
        <w:rPr>
          <w:rFonts w:ascii="Calibri" w:cs="Calibri" w:eastAsia="Calibri" w:hAnsi="Calibri"/>
          <w:rtl w:val="0"/>
        </w:rPr>
        <w:t xml:space="preserve">CGP or CPP</w:t>
      </w:r>
      <w:r w:rsidDel="00000000" w:rsidR="00000000" w:rsidRPr="00000000">
        <w:rPr>
          <w:rFonts w:ascii="Calibri" w:cs="Calibri" w:eastAsia="Calibri" w:hAnsi="Calibri"/>
          <w:rtl w:val="0"/>
        </w:rPr>
        <w:t xml:space="preserve"> are determined after conducting an inspection (electronic or </w:t>
      </w:r>
      <w:r w:rsidDel="00000000" w:rsidR="00000000" w:rsidRPr="00000000">
        <w:rPr>
          <w:rFonts w:ascii="Calibri" w:cs="Calibri" w:eastAsia="Calibri" w:hAnsi="Calibri"/>
          <w:rtl w:val="0"/>
        </w:rPr>
        <w:t xml:space="preserve">on-site</w:t>
      </w:r>
      <w:r w:rsidDel="00000000" w:rsidR="00000000" w:rsidRPr="00000000">
        <w:rPr>
          <w:rFonts w:ascii="Calibri" w:cs="Calibri" w:eastAsia="Calibri" w:hAnsi="Calibri"/>
          <w:rtl w:val="0"/>
        </w:rPr>
        <w:t xml:space="preserve">) as identified in the </w:t>
      </w:r>
      <w:r w:rsidDel="00000000" w:rsidR="00000000" w:rsidRPr="00000000">
        <w:rPr>
          <w:rFonts w:ascii="Calibri" w:cs="Calibri" w:eastAsia="Calibri" w:hAnsi="Calibri"/>
          <w:i w:val="1"/>
          <w:iCs w:val="1"/>
          <w:rtl w:val="0"/>
        </w:rPr>
        <w:t xml:space="preserve">SWPPP Review and Inspection SOP</w:t>
      </w:r>
      <w:r w:rsidDel="00000000" w:rsidR="00000000" w:rsidRPr="00000000">
        <w:rPr>
          <w:rFonts w:ascii="Calibri" w:cs="Calibri" w:eastAsia="Calibri" w:hAnsi="Calibri"/>
          <w:rtl w:val="0"/>
        </w:rPr>
        <w:t xml:space="preserve">, the MS4 must </w:t>
      </w:r>
      <w:r w:rsidDel="00000000" w:rsidR="00000000" w:rsidRPr="00000000">
        <w:rPr>
          <w:rFonts w:ascii="Calibri" w:cs="Calibri" w:eastAsia="Calibri" w:hAnsi="Calibri"/>
          <w:rtl w:val="0"/>
        </w:rPr>
        <w:t xml:space="preserve">document </w:t>
      </w:r>
      <w:r w:rsidDel="00000000" w:rsidR="00000000" w:rsidRPr="00000000">
        <w:rPr>
          <w:rFonts w:ascii="Calibri" w:cs="Calibri" w:eastAsia="Calibri" w:hAnsi="Calibri"/>
          <w:b w:val="1"/>
          <w:bCs w:val="1"/>
          <w:rtl w:val="0"/>
        </w:rPr>
        <w:t xml:space="preserve">each</w:t>
      </w:r>
      <w:r w:rsidDel="00000000" w:rsidR="00000000" w:rsidRPr="00000000">
        <w:rPr>
          <w:rFonts w:ascii="Calibri" w:cs="Calibri" w:eastAsia="Calibri" w:hAnsi="Calibri"/>
          <w:rtl w:val="0"/>
        </w:rPr>
        <w:t xml:space="preserve"> violation as part of completing</w:t>
      </w:r>
      <w:r w:rsidDel="00000000" w:rsidR="00000000" w:rsidRPr="00000000">
        <w:rPr>
          <w:rFonts w:ascii="Calibri" w:cs="Calibri" w:eastAsia="Calibri" w:hAnsi="Calibri"/>
          <w:rtl w:val="0"/>
        </w:rPr>
        <w:t xml:space="preserve"> the</w:t>
      </w:r>
      <w:r w:rsidDel="00000000" w:rsidR="00000000" w:rsidRPr="00000000">
        <w:rPr>
          <w:rFonts w:ascii="Calibri" w:cs="Calibri" w:eastAsia="Calibri" w:hAnsi="Calibri"/>
          <w:rtl w:val="0"/>
        </w:rPr>
        <w:t xml:space="preserve"> </w:t>
      </w:r>
      <w:hyperlink r:id="rId9">
        <w:r w:rsidDel="00000000" w:rsidR="00000000" w:rsidRPr="00000000">
          <w:rPr>
            <w:rFonts w:ascii="Calibri" w:cs="Calibri" w:eastAsia="Calibri" w:hAnsi="Calibri"/>
            <w:i w:val="1"/>
            <w:iCs w:val="1"/>
            <w:color w:val="1155cc"/>
            <w:u w:val="single"/>
            <w:rtl w:val="0"/>
          </w:rPr>
          <w:t xml:space="preserve">Oversight Construction Inspection Form</w:t>
        </w:r>
      </w:hyperlink>
      <w:r w:rsidDel="00000000" w:rsidR="00000000" w:rsidRPr="00000000">
        <w:rPr>
          <w:rFonts w:ascii="Calibri" w:cs="Calibri" w:eastAsia="Calibri" w:hAnsi="Calibri"/>
          <w:rtl w:val="0"/>
        </w:rPr>
        <w:t xml:space="preserve"> provided by DWQ</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iCs w:val="1"/>
          <w:rtl w:val="0"/>
        </w:rPr>
        <w:t xml:space="preserve">If the inspection was conducted on-site, justification for an on-site oversight inspection must be documented on the inspection form</w:t>
      </w:r>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14:paraId="0000001A">
      <w:pPr>
        <w:numPr>
          <w:ilvl w:val="0"/>
          <w:numId w:val="3"/>
        </w:numPr>
        <w:spacing w:after="0" w:afterAutospacing="0" w:line="259" w:lineRule="auto"/>
        <w:ind w:left="720" w:hanging="360"/>
        <w:rPr>
          <w:rFonts w:ascii="Calibri" w:cs="Calibri" w:eastAsia="Calibri" w:hAnsi="Calibri"/>
        </w:rPr>
      </w:pPr>
      <w:r w:rsidDel="00000000" w:rsidR="00000000" w:rsidRPr="00000000">
        <w:rPr>
          <w:rFonts w:ascii="Calibri" w:cs="Calibri" w:eastAsia="Calibri" w:hAnsi="Calibri"/>
          <w:rtl w:val="0"/>
        </w:rPr>
        <w:t xml:space="preserve">Violation and Follow-up Procedures</w:t>
      </w:r>
      <w:r w:rsidDel="00000000" w:rsidR="00000000" w:rsidRPr="00000000">
        <w:rPr>
          <w:rtl w:val="0"/>
        </w:rPr>
      </w:r>
    </w:p>
    <w:p w:rsidR="00000000" w:rsidDel="00000000" w:rsidP="00000000" w:rsidRDefault="00000000" w:rsidRPr="00000000" w14:paraId="0000001B">
      <w:pPr>
        <w:numPr>
          <w:ilvl w:val="1"/>
          <w:numId w:val="3"/>
        </w:numPr>
        <w:spacing w:after="0" w:afterAutospacing="0" w:line="259" w:lineRule="auto"/>
        <w:ind w:left="1440" w:hanging="360"/>
        <w:rPr>
          <w:rFonts w:ascii="Calibri" w:cs="Calibri" w:eastAsia="Calibri" w:hAnsi="Calibri"/>
        </w:rPr>
      </w:pPr>
      <w:r w:rsidDel="00000000" w:rsidR="00000000" w:rsidRPr="00000000">
        <w:rPr>
          <w:rFonts w:ascii="Calibri" w:cs="Calibri" w:eastAsia="Calibri" w:hAnsi="Calibri"/>
          <w:rtl w:val="0"/>
        </w:rPr>
        <w:t xml:space="preserve">First Notice of Violation (NOV 1)</w:t>
      </w:r>
      <w:r w:rsidDel="00000000" w:rsidR="00000000" w:rsidRPr="00000000">
        <w:rPr>
          <w:rtl w:val="0"/>
        </w:rPr>
      </w:r>
    </w:p>
    <w:p w:rsidR="00000000" w:rsidDel="00000000" w:rsidP="00000000" w:rsidRDefault="00000000" w:rsidRPr="00000000" w14:paraId="0000001C">
      <w:pPr>
        <w:numPr>
          <w:ilvl w:val="2"/>
          <w:numId w:val="3"/>
        </w:numPr>
        <w:spacing w:after="0" w:afterAutospacing="0" w:line="259" w:lineRule="auto"/>
        <w:ind w:left="2160" w:hanging="360"/>
        <w:rPr>
          <w:rFonts w:ascii="Calibri" w:cs="Calibri" w:eastAsia="Calibri" w:hAnsi="Calibri"/>
        </w:rPr>
      </w:pPr>
      <w:r w:rsidDel="00000000" w:rsidR="00000000" w:rsidRPr="00000000">
        <w:rPr>
          <w:rFonts w:ascii="Calibri" w:cs="Calibri" w:eastAsia="Calibri" w:hAnsi="Calibri"/>
          <w:rtl w:val="0"/>
        </w:rPr>
        <w:t xml:space="preserve">Notify the operator of the violation(s) of the CGP or CPP in </w:t>
      </w:r>
      <w:r w:rsidDel="00000000" w:rsidR="00000000" w:rsidRPr="00000000">
        <w:rPr>
          <w:rFonts w:ascii="Calibri" w:cs="Calibri" w:eastAsia="Calibri" w:hAnsi="Calibri"/>
          <w:rtl w:val="0"/>
        </w:rPr>
        <w:t xml:space="preserve">writing in the </w:t>
      </w:r>
      <w:hyperlink r:id="rId10">
        <w:r w:rsidDel="00000000" w:rsidR="00000000" w:rsidRPr="00000000">
          <w:rPr>
            <w:rFonts w:ascii="Calibri" w:cs="Calibri" w:eastAsia="Calibri" w:hAnsi="Calibri"/>
            <w:i w:val="1"/>
            <w:iCs w:val="1"/>
            <w:color w:val="1155cc"/>
            <w:u w:val="single"/>
            <w:rtl w:val="0"/>
          </w:rPr>
          <w:t xml:space="preserve">Oversight Construction Inspection Form</w:t>
        </w:r>
      </w:hyperlink>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 The violation notation at minimum must include:</w:t>
      </w:r>
    </w:p>
    <w:p w:rsidR="00000000" w:rsidDel="00000000" w:rsidP="00000000" w:rsidRDefault="00000000" w:rsidRPr="00000000" w14:paraId="0000001D">
      <w:pPr>
        <w:numPr>
          <w:ilvl w:val="3"/>
          <w:numId w:val="3"/>
        </w:numPr>
        <w:spacing w:after="0" w:afterAutospacing="0" w:line="259" w:lineRule="auto"/>
        <w:ind w:left="2880" w:hanging="360"/>
        <w:rPr>
          <w:rFonts w:ascii="Calibri" w:cs="Calibri" w:eastAsia="Calibri" w:hAnsi="Calibri"/>
        </w:rPr>
      </w:pPr>
      <w:r w:rsidDel="00000000" w:rsidR="00000000" w:rsidRPr="00000000">
        <w:rPr>
          <w:rFonts w:ascii="Calibri" w:cs="Calibri" w:eastAsia="Calibri" w:hAnsi="Calibri"/>
          <w:rtl w:val="0"/>
        </w:rPr>
        <w:t xml:space="preserve">Explanation/Identification of each violation</w:t>
      </w:r>
    </w:p>
    <w:p w:rsidR="00000000" w:rsidDel="00000000" w:rsidP="00000000" w:rsidRDefault="00000000" w:rsidRPr="00000000" w14:paraId="0000001E">
      <w:pPr>
        <w:numPr>
          <w:ilvl w:val="4"/>
          <w:numId w:val="3"/>
        </w:numPr>
        <w:spacing w:after="0" w:afterAutospacing="0" w:line="259" w:lineRule="auto"/>
        <w:ind w:left="3600" w:hanging="360"/>
        <w:rPr>
          <w:rFonts w:ascii="Calibri" w:cs="Calibri" w:eastAsia="Calibri" w:hAnsi="Calibri"/>
        </w:rPr>
      </w:pPr>
      <w:r w:rsidDel="00000000" w:rsidR="00000000" w:rsidRPr="00000000">
        <w:rPr>
          <w:rFonts w:ascii="Calibri" w:cs="Calibri" w:eastAsia="Calibri" w:hAnsi="Calibri"/>
          <w:rtl w:val="0"/>
        </w:rPr>
        <w:t xml:space="preserve">The MS4 may issue a stop work order if the MS4 has clear documentation of an immediate threat to water quality. </w:t>
      </w:r>
      <w:r w:rsidDel="00000000" w:rsidR="00000000" w:rsidRPr="00000000">
        <w:rPr>
          <w:rFonts w:ascii="Calibri" w:cs="Calibri" w:eastAsia="Calibri" w:hAnsi="Calibri"/>
          <w:rtl w:val="0"/>
        </w:rPr>
        <w:t xml:space="preserve">If impacts to waters of the state are observed, call the DEQ Incident Response Line: (801) 536-4123.</w:t>
      </w:r>
    </w:p>
    <w:p w:rsidR="00000000" w:rsidDel="00000000" w:rsidP="00000000" w:rsidRDefault="00000000" w:rsidRPr="00000000" w14:paraId="0000001F">
      <w:pPr>
        <w:numPr>
          <w:ilvl w:val="3"/>
          <w:numId w:val="3"/>
        </w:numPr>
        <w:spacing w:after="0" w:afterAutospacing="0" w:line="259" w:lineRule="auto"/>
        <w:ind w:left="2880" w:hanging="360"/>
        <w:rPr>
          <w:rFonts w:ascii="Calibri" w:cs="Calibri" w:eastAsia="Calibri" w:hAnsi="Calibri"/>
        </w:rPr>
      </w:pPr>
      <w:r w:rsidDel="00000000" w:rsidR="00000000" w:rsidRPr="00000000">
        <w:rPr>
          <w:rFonts w:ascii="Calibri" w:cs="Calibri" w:eastAsia="Calibri" w:hAnsi="Calibri"/>
          <w:rtl w:val="0"/>
        </w:rPr>
        <w:t xml:space="preserve">Associated citation from the CGP or CPP</w:t>
      </w:r>
    </w:p>
    <w:p w:rsidR="00000000" w:rsidDel="00000000" w:rsidP="00000000" w:rsidRDefault="00000000" w:rsidRPr="00000000" w14:paraId="00000020">
      <w:pPr>
        <w:numPr>
          <w:ilvl w:val="3"/>
          <w:numId w:val="3"/>
        </w:numPr>
        <w:spacing w:after="0" w:afterAutospacing="0" w:line="259" w:lineRule="auto"/>
        <w:ind w:left="2880" w:hanging="360"/>
        <w:rPr>
          <w:rFonts w:ascii="Calibri" w:cs="Calibri" w:eastAsia="Calibri" w:hAnsi="Calibri"/>
        </w:rPr>
      </w:pPr>
      <w:r w:rsidDel="00000000" w:rsidR="00000000" w:rsidRPr="00000000">
        <w:rPr>
          <w:rFonts w:ascii="Calibri" w:cs="Calibri" w:eastAsia="Calibri" w:hAnsi="Calibri"/>
          <w:rtl w:val="0"/>
        </w:rPr>
        <w:t xml:space="preserve">Deadline to correct </w:t>
      </w:r>
      <w:r w:rsidDel="00000000" w:rsidR="00000000" w:rsidRPr="00000000">
        <w:rPr>
          <w:rFonts w:ascii="Calibri" w:cs="Calibri" w:eastAsia="Calibri" w:hAnsi="Calibri"/>
          <w:b w:val="1"/>
          <w:bCs w:val="1"/>
          <w:rtl w:val="0"/>
        </w:rPr>
        <w:t xml:space="preserve">each</w:t>
      </w:r>
      <w:r w:rsidDel="00000000" w:rsidR="00000000" w:rsidRPr="00000000">
        <w:rPr>
          <w:rFonts w:ascii="Calibri" w:cs="Calibri" w:eastAsia="Calibri" w:hAnsi="Calibri"/>
          <w:rtl w:val="0"/>
        </w:rPr>
        <w:t xml:space="preserve"> violation. </w:t>
      </w:r>
      <w:r w:rsidDel="00000000" w:rsidR="00000000" w:rsidRPr="00000000">
        <w:rPr>
          <w:rFonts w:ascii="Calibri" w:cs="Calibri" w:eastAsia="Calibri" w:hAnsi="Calibri"/>
          <w:rtl w:val="0"/>
        </w:rPr>
        <w:t xml:space="preserve"> </w:t>
      </w:r>
    </w:p>
    <w:p w:rsidR="00000000" w:rsidDel="00000000" w:rsidP="00000000" w:rsidRDefault="00000000" w:rsidRPr="00000000" w14:paraId="00000021">
      <w:pPr>
        <w:numPr>
          <w:ilvl w:val="4"/>
          <w:numId w:val="3"/>
        </w:numPr>
        <w:spacing w:after="0" w:afterAutospacing="0" w:line="259" w:lineRule="auto"/>
        <w:ind w:left="3600" w:hanging="360"/>
        <w:rPr>
          <w:rFonts w:ascii="Calibri" w:cs="Calibri" w:eastAsia="Calibri" w:hAnsi="Calibri"/>
        </w:rPr>
      </w:pPr>
      <w:r w:rsidDel="00000000" w:rsidR="00000000" w:rsidRPr="00000000">
        <w:rPr>
          <w:rFonts w:ascii="Calibri" w:cs="Calibri" w:eastAsia="Calibri" w:hAnsi="Calibri"/>
          <w:rtl w:val="0"/>
        </w:rPr>
        <w:t xml:space="preserve">The deadline to correct violations should be no sooner than one business day</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 </w:t>
      </w:r>
    </w:p>
    <w:p w:rsidR="00000000" w:rsidDel="00000000" w:rsidP="00000000" w:rsidRDefault="00000000" w:rsidRPr="00000000" w14:paraId="00000022">
      <w:pPr>
        <w:numPr>
          <w:ilvl w:val="4"/>
          <w:numId w:val="3"/>
        </w:numPr>
        <w:spacing w:after="0" w:afterAutospacing="0" w:line="259" w:lineRule="auto"/>
        <w:ind w:left="3600" w:hanging="360"/>
        <w:rPr>
          <w:rFonts w:ascii="Calibri" w:cs="Calibri" w:eastAsia="Calibri" w:hAnsi="Calibri"/>
        </w:rPr>
      </w:pPr>
      <w:r w:rsidDel="00000000" w:rsidR="00000000" w:rsidRPr="00000000">
        <w:rPr>
          <w:rFonts w:ascii="Calibri" w:cs="Calibri" w:eastAsia="Calibri" w:hAnsi="Calibri"/>
          <w:rtl w:val="0"/>
        </w:rPr>
        <w:t xml:space="preserve">Typically, the deadline should be a week to correct violations, unless there are threats to waters of the state or the MS4. Consider upcoming weather when providing this deadline.</w:t>
      </w:r>
    </w:p>
    <w:p w:rsidR="00000000" w:rsidDel="00000000" w:rsidP="00000000" w:rsidRDefault="00000000" w:rsidRPr="00000000" w14:paraId="00000023">
      <w:pPr>
        <w:numPr>
          <w:ilvl w:val="3"/>
          <w:numId w:val="3"/>
        </w:numPr>
        <w:spacing w:after="0" w:afterAutospacing="0" w:line="259" w:lineRule="auto"/>
        <w:ind w:left="2880" w:hanging="360"/>
        <w:rPr>
          <w:rFonts w:ascii="Calibri" w:cs="Calibri" w:eastAsia="Calibri" w:hAnsi="Calibri"/>
          <w:u w:val="none"/>
        </w:rPr>
      </w:pPr>
      <w:r w:rsidDel="00000000" w:rsidR="00000000" w:rsidRPr="00000000">
        <w:rPr>
          <w:rFonts w:ascii="Calibri" w:cs="Calibri" w:eastAsia="Calibri" w:hAnsi="Calibri"/>
          <w:rtl w:val="0"/>
        </w:rPr>
        <w:t xml:space="preserve">D</w:t>
      </w:r>
      <w:r w:rsidDel="00000000" w:rsidR="00000000" w:rsidRPr="00000000">
        <w:rPr>
          <w:rFonts w:ascii="Calibri" w:cs="Calibri" w:eastAsia="Calibri" w:hAnsi="Calibri"/>
          <w:rtl w:val="0"/>
        </w:rPr>
        <w:t xml:space="preserve">escription of what form the verification of correction will be performed. (reinspect in person or photo verification)</w:t>
      </w:r>
      <w:r w:rsidDel="00000000" w:rsidR="00000000" w:rsidRPr="00000000">
        <w:rPr>
          <w:rtl w:val="0"/>
        </w:rPr>
      </w:r>
    </w:p>
    <w:p w:rsidR="00000000" w:rsidDel="00000000" w:rsidP="00000000" w:rsidRDefault="00000000" w:rsidRPr="00000000" w14:paraId="00000024">
      <w:pPr>
        <w:numPr>
          <w:ilvl w:val="2"/>
          <w:numId w:val="3"/>
        </w:numPr>
        <w:spacing w:after="0" w:afterAutospacing="0" w:line="259" w:lineRule="auto"/>
        <w:ind w:left="2160" w:hanging="360"/>
        <w:rPr>
          <w:rFonts w:ascii="Calibri" w:cs="Calibri" w:eastAsia="Calibri" w:hAnsi="Calibri"/>
        </w:rPr>
      </w:pPr>
      <w:r w:rsidDel="00000000" w:rsidR="00000000" w:rsidRPr="00000000">
        <w:rPr>
          <w:rFonts w:ascii="Calibri" w:cs="Calibri" w:eastAsia="Calibri" w:hAnsi="Calibri"/>
          <w:rtl w:val="0"/>
        </w:rPr>
        <w:t xml:space="preserve">Reinspection</w:t>
      </w:r>
    </w:p>
    <w:p w:rsidR="00000000" w:rsidDel="00000000" w:rsidP="00000000" w:rsidRDefault="00000000" w:rsidRPr="00000000" w14:paraId="00000025">
      <w:pPr>
        <w:numPr>
          <w:ilvl w:val="3"/>
          <w:numId w:val="3"/>
        </w:numPr>
        <w:spacing w:after="0" w:afterAutospacing="0" w:line="259" w:lineRule="auto"/>
        <w:ind w:left="2880" w:hanging="360"/>
        <w:rPr>
          <w:rFonts w:ascii="Calibri" w:cs="Calibri" w:eastAsia="Calibri" w:hAnsi="Calibri"/>
        </w:rPr>
      </w:pPr>
      <w:r w:rsidDel="00000000" w:rsidR="00000000" w:rsidRPr="00000000">
        <w:rPr>
          <w:rFonts w:ascii="Calibri" w:cs="Calibri" w:eastAsia="Calibri" w:hAnsi="Calibri"/>
          <w:rtl w:val="0"/>
        </w:rPr>
        <w:t xml:space="preserve">Verify (i.e., reinspection photos, documentation) that </w:t>
      </w:r>
      <w:r w:rsidDel="00000000" w:rsidR="00000000" w:rsidRPr="00000000">
        <w:rPr>
          <w:rFonts w:ascii="Calibri" w:cs="Calibri" w:eastAsia="Calibri" w:hAnsi="Calibri"/>
          <w:b w:val="1"/>
          <w:bCs w:val="1"/>
          <w:rtl w:val="0"/>
        </w:rPr>
        <w:t xml:space="preserve">each</w:t>
      </w:r>
      <w:r w:rsidDel="00000000" w:rsidR="00000000" w:rsidRPr="00000000">
        <w:rPr>
          <w:rFonts w:ascii="Calibri" w:cs="Calibri" w:eastAsia="Calibri" w:hAnsi="Calibri"/>
          <w:rtl w:val="0"/>
        </w:rPr>
        <w:t xml:space="preserve"> violation has been corrected as soon as is practicable by the deadline </w:t>
      </w:r>
      <w:r w:rsidDel="00000000" w:rsidR="00000000" w:rsidRPr="00000000">
        <w:rPr>
          <w:rFonts w:ascii="Calibri" w:cs="Calibri" w:eastAsia="Calibri" w:hAnsi="Calibri"/>
          <w:rtl w:val="0"/>
        </w:rPr>
        <w:t xml:space="preserve">given by the MS4</w:t>
      </w:r>
      <w:r w:rsidDel="00000000" w:rsidR="00000000" w:rsidRPr="00000000">
        <w:rPr>
          <w:rFonts w:ascii="Calibri" w:cs="Calibri" w:eastAsia="Calibri" w:hAnsi="Calibri"/>
          <w:rtl w:val="0"/>
        </w:rPr>
        <w:t xml:space="preserve">. </w:t>
      </w:r>
    </w:p>
    <w:p w:rsidR="00000000" w:rsidDel="00000000" w:rsidP="00000000" w:rsidRDefault="00000000" w:rsidRPr="00000000" w14:paraId="00000026">
      <w:pPr>
        <w:numPr>
          <w:ilvl w:val="4"/>
          <w:numId w:val="3"/>
        </w:numPr>
        <w:spacing w:after="0" w:afterAutospacing="0" w:line="259" w:lineRule="auto"/>
        <w:ind w:left="3600" w:hanging="360"/>
        <w:rPr>
          <w:rFonts w:ascii="Calibri" w:cs="Calibri" w:eastAsia="Calibri" w:hAnsi="Calibri"/>
        </w:rPr>
      </w:pPr>
      <w:r w:rsidDel="00000000" w:rsidR="00000000" w:rsidRPr="00000000">
        <w:rPr>
          <w:rFonts w:ascii="Calibri" w:cs="Calibri" w:eastAsia="Calibri" w:hAnsi="Calibri"/>
          <w:rtl w:val="0"/>
        </w:rPr>
        <w:t xml:space="preserve">If the follow up electronic inspection submitted by the operator is not sufficient for MS4 staff to determine that the specific violation has been corrected, an on-site oversight inspection may be conducted to determine that each violation has been corrected. </w:t>
      </w:r>
      <w:r w:rsidDel="00000000" w:rsidR="00000000" w:rsidRPr="00000000">
        <w:rPr>
          <w:rFonts w:ascii="Calibri" w:cs="Calibri" w:eastAsia="Calibri" w:hAnsi="Calibri"/>
          <w:i w:val="1"/>
          <w:iCs w:val="1"/>
          <w:rtl w:val="0"/>
        </w:rPr>
        <w:t xml:space="preserve">If the inspection was conducted on-site, justification for an on-site oversight inspection must be documented on the inspection form.</w:t>
      </w:r>
      <w:r w:rsidDel="00000000" w:rsidR="00000000" w:rsidRPr="00000000">
        <w:rPr>
          <w:rtl w:val="0"/>
        </w:rPr>
      </w:r>
    </w:p>
    <w:p w:rsidR="00000000" w:rsidDel="00000000" w:rsidP="00000000" w:rsidRDefault="00000000" w:rsidRPr="00000000" w14:paraId="00000027">
      <w:pPr>
        <w:numPr>
          <w:ilvl w:val="4"/>
          <w:numId w:val="3"/>
        </w:numPr>
        <w:spacing w:after="0" w:afterAutospacing="0" w:line="259" w:lineRule="auto"/>
        <w:ind w:left="3600" w:hanging="360"/>
        <w:rPr>
          <w:rFonts w:ascii="Calibri" w:cs="Calibri" w:eastAsia="Calibri" w:hAnsi="Calibri"/>
        </w:rPr>
      </w:pPr>
      <w:r w:rsidDel="00000000" w:rsidR="00000000" w:rsidRPr="00000000">
        <w:rPr>
          <w:rFonts w:ascii="Calibri" w:cs="Calibri" w:eastAsia="Calibri" w:hAnsi="Calibri"/>
          <w:rtl w:val="0"/>
        </w:rPr>
        <w:t xml:space="preserve">The MS4 should describe to the operator how and when verification of correction will be performed.</w:t>
      </w:r>
      <w:r w:rsidDel="00000000" w:rsidR="00000000" w:rsidRPr="00000000">
        <w:rPr>
          <w:rtl w:val="0"/>
        </w:rPr>
      </w:r>
    </w:p>
    <w:p w:rsidR="00000000" w:rsidDel="00000000" w:rsidP="00000000" w:rsidRDefault="00000000" w:rsidRPr="00000000" w14:paraId="00000028">
      <w:pPr>
        <w:numPr>
          <w:ilvl w:val="3"/>
          <w:numId w:val="3"/>
        </w:numPr>
        <w:spacing w:after="0" w:afterAutospacing="0" w:line="259" w:lineRule="auto"/>
        <w:ind w:left="2880" w:hanging="360"/>
        <w:rPr>
          <w:rFonts w:ascii="Calibri" w:cs="Calibri" w:eastAsia="Calibri" w:hAnsi="Calibri"/>
          <w:u w:val="none"/>
        </w:rPr>
      </w:pPr>
      <w:r w:rsidDel="00000000" w:rsidR="00000000" w:rsidRPr="00000000">
        <w:rPr>
          <w:rFonts w:ascii="Calibri" w:cs="Calibri" w:eastAsia="Calibri" w:hAnsi="Calibri"/>
          <w:rtl w:val="0"/>
        </w:rPr>
        <w:t xml:space="preserve">If the operator has not corrected the violation(s)</w:t>
      </w:r>
      <w:r w:rsidDel="00000000" w:rsidR="00000000" w:rsidRPr="00000000">
        <w:rPr>
          <w:rFonts w:ascii="Calibri" w:cs="Calibri" w:eastAsia="Calibri" w:hAnsi="Calibri"/>
          <w:rtl w:val="0"/>
        </w:rPr>
        <w:t xml:space="preserve">, notify the operator that the violation </w:t>
      </w:r>
      <w:r w:rsidDel="00000000" w:rsidR="00000000" w:rsidRPr="00000000">
        <w:rPr>
          <w:rFonts w:ascii="Calibri" w:cs="Calibri" w:eastAsia="Calibri" w:hAnsi="Calibri"/>
          <w:rtl w:val="0"/>
        </w:rPr>
        <w:t xml:space="preserve">hasn’t</w:t>
      </w:r>
      <w:r w:rsidDel="00000000" w:rsidR="00000000" w:rsidRPr="00000000">
        <w:rPr>
          <w:rFonts w:ascii="Calibri" w:cs="Calibri" w:eastAsia="Calibri" w:hAnsi="Calibri"/>
          <w:rtl w:val="0"/>
        </w:rPr>
        <w:t xml:space="preserve"> been corrected in writing as described in NOV 2.</w:t>
      </w:r>
    </w:p>
    <w:p w:rsidR="00000000" w:rsidDel="00000000" w:rsidP="00000000" w:rsidRDefault="00000000" w:rsidRPr="00000000" w14:paraId="00000029">
      <w:pPr>
        <w:numPr>
          <w:ilvl w:val="3"/>
          <w:numId w:val="3"/>
        </w:numPr>
        <w:spacing w:after="0" w:afterAutospacing="0" w:line="259" w:lineRule="auto"/>
        <w:ind w:left="2880" w:hanging="360"/>
        <w:rPr>
          <w:rFonts w:ascii="Calibri" w:cs="Calibri" w:eastAsia="Calibri" w:hAnsi="Calibri"/>
          <w:u w:val="none"/>
        </w:rPr>
      </w:pPr>
      <w:r w:rsidDel="00000000" w:rsidR="00000000" w:rsidRPr="00000000">
        <w:rPr>
          <w:rFonts w:ascii="Calibri" w:cs="Calibri" w:eastAsia="Calibri" w:hAnsi="Calibri"/>
          <w:rtl w:val="0"/>
        </w:rPr>
        <w:t xml:space="preserve">If the operator has corrected the violation(s), notify the operator that the violation has been corrected.</w:t>
      </w:r>
      <w:r w:rsidDel="00000000" w:rsidR="00000000" w:rsidRPr="00000000">
        <w:rPr>
          <w:rtl w:val="0"/>
        </w:rPr>
      </w:r>
    </w:p>
    <w:p w:rsidR="00000000" w:rsidDel="00000000" w:rsidP="00000000" w:rsidRDefault="00000000" w:rsidRPr="00000000" w14:paraId="0000002A">
      <w:pPr>
        <w:numPr>
          <w:ilvl w:val="1"/>
          <w:numId w:val="3"/>
        </w:numPr>
        <w:spacing w:after="0" w:afterAutospacing="0" w:line="259"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Second Notice of Violation (NOV 2)</w:t>
      </w:r>
    </w:p>
    <w:p w:rsidR="00000000" w:rsidDel="00000000" w:rsidP="00000000" w:rsidRDefault="00000000" w:rsidRPr="00000000" w14:paraId="0000002B">
      <w:pPr>
        <w:numPr>
          <w:ilvl w:val="2"/>
          <w:numId w:val="3"/>
        </w:numPr>
        <w:spacing w:after="0" w:afterAutospacing="0" w:line="259" w:lineRule="auto"/>
        <w:ind w:left="2160" w:hanging="360"/>
        <w:rPr>
          <w:rFonts w:ascii="Calibri" w:cs="Calibri" w:eastAsia="Calibri" w:hAnsi="Calibri"/>
        </w:rPr>
      </w:pPr>
      <w:r w:rsidDel="00000000" w:rsidR="00000000" w:rsidRPr="00000000">
        <w:rPr>
          <w:rFonts w:ascii="Calibri" w:cs="Calibri" w:eastAsia="Calibri" w:hAnsi="Calibri"/>
          <w:rtl w:val="0"/>
        </w:rPr>
        <w:t xml:space="preserve">Notify the operator of the violation(s) in writing by </w:t>
      </w:r>
      <w:r w:rsidDel="00000000" w:rsidR="00000000" w:rsidRPr="00000000">
        <w:rPr>
          <w:rFonts w:ascii="Calibri" w:cs="Calibri" w:eastAsia="Calibri" w:hAnsi="Calibri"/>
          <w:rtl w:val="0"/>
        </w:rPr>
        <w:t xml:space="preserve">completing</w:t>
      </w:r>
      <w:r w:rsidDel="00000000" w:rsidR="00000000" w:rsidRPr="00000000">
        <w:rPr>
          <w:rFonts w:ascii="Calibri" w:cs="Calibri" w:eastAsia="Calibri" w:hAnsi="Calibri"/>
          <w:rtl w:val="0"/>
        </w:rPr>
        <w:t xml:space="preserve"> or updating the </w:t>
      </w:r>
      <w:hyperlink r:id="rId11">
        <w:r w:rsidDel="00000000" w:rsidR="00000000" w:rsidRPr="00000000">
          <w:rPr>
            <w:rFonts w:ascii="Calibri" w:cs="Calibri" w:eastAsia="Calibri" w:hAnsi="Calibri"/>
            <w:i w:val="1"/>
            <w:iCs w:val="1"/>
            <w:color w:val="1155cc"/>
            <w:u w:val="single"/>
            <w:rtl w:val="0"/>
          </w:rPr>
          <w:t xml:space="preserve">Oversight Construction Inspection Form</w:t>
        </w:r>
      </w:hyperlink>
      <w:r w:rsidDel="00000000" w:rsidR="00000000" w:rsidRPr="00000000">
        <w:rPr>
          <w:rFonts w:ascii="Calibri" w:cs="Calibri" w:eastAsia="Calibri" w:hAnsi="Calibri"/>
          <w:rtl w:val="0"/>
        </w:rPr>
        <w:t xml:space="preserve">. The violation notation at minimum must include:</w:t>
      </w:r>
    </w:p>
    <w:p w:rsidR="00000000" w:rsidDel="00000000" w:rsidP="00000000" w:rsidRDefault="00000000" w:rsidRPr="00000000" w14:paraId="0000002C">
      <w:pPr>
        <w:numPr>
          <w:ilvl w:val="3"/>
          <w:numId w:val="3"/>
        </w:numPr>
        <w:spacing w:after="0" w:afterAutospacing="0" w:line="259" w:lineRule="auto"/>
        <w:ind w:left="2880" w:hanging="360"/>
        <w:rPr>
          <w:rFonts w:ascii="Calibri" w:cs="Calibri" w:eastAsia="Calibri" w:hAnsi="Calibri"/>
        </w:rPr>
      </w:pPr>
      <w:r w:rsidDel="00000000" w:rsidR="00000000" w:rsidRPr="00000000">
        <w:rPr>
          <w:rFonts w:ascii="Calibri" w:cs="Calibri" w:eastAsia="Calibri" w:hAnsi="Calibri"/>
          <w:rtl w:val="0"/>
        </w:rPr>
        <w:t xml:space="preserve">Explanation/Identification of each remaining violation</w:t>
      </w:r>
    </w:p>
    <w:p w:rsidR="00000000" w:rsidDel="00000000" w:rsidP="00000000" w:rsidRDefault="00000000" w:rsidRPr="00000000" w14:paraId="0000002D">
      <w:pPr>
        <w:numPr>
          <w:ilvl w:val="3"/>
          <w:numId w:val="3"/>
        </w:numPr>
        <w:spacing w:after="0" w:afterAutospacing="0" w:line="259" w:lineRule="auto"/>
        <w:ind w:left="2880" w:hanging="360"/>
        <w:rPr>
          <w:rFonts w:ascii="Calibri" w:cs="Calibri" w:eastAsia="Calibri" w:hAnsi="Calibri"/>
        </w:rPr>
      </w:pPr>
      <w:r w:rsidDel="00000000" w:rsidR="00000000" w:rsidRPr="00000000">
        <w:rPr>
          <w:rFonts w:ascii="Calibri" w:cs="Calibri" w:eastAsia="Calibri" w:hAnsi="Calibri"/>
          <w:rtl w:val="0"/>
        </w:rPr>
        <w:t xml:space="preserve">Associated citation from the CGP or CPP</w:t>
      </w:r>
    </w:p>
    <w:p w:rsidR="00000000" w:rsidDel="00000000" w:rsidP="00000000" w:rsidRDefault="00000000" w:rsidRPr="00000000" w14:paraId="0000002E">
      <w:pPr>
        <w:numPr>
          <w:ilvl w:val="3"/>
          <w:numId w:val="3"/>
        </w:numPr>
        <w:spacing w:after="0" w:afterAutospacing="0" w:line="259" w:lineRule="auto"/>
        <w:ind w:left="2880" w:hanging="360"/>
        <w:rPr>
          <w:rFonts w:ascii="Calibri" w:cs="Calibri" w:eastAsia="Calibri" w:hAnsi="Calibri"/>
        </w:rPr>
      </w:pPr>
      <w:r w:rsidDel="00000000" w:rsidR="00000000" w:rsidRPr="00000000">
        <w:rPr>
          <w:rFonts w:ascii="Calibri" w:cs="Calibri" w:eastAsia="Calibri" w:hAnsi="Calibri"/>
          <w:rtl w:val="0"/>
        </w:rPr>
        <w:t xml:space="preserve">Written</w:t>
      </w:r>
      <w:r w:rsidDel="00000000" w:rsidR="00000000" w:rsidRPr="00000000">
        <w:rPr>
          <w:rFonts w:ascii="Calibri" w:cs="Calibri" w:eastAsia="Calibri" w:hAnsi="Calibri"/>
          <w:rtl w:val="0"/>
        </w:rPr>
        <w:t xml:space="preserve"> warning that fines can be issued if the violation is not corrected within </w:t>
      </w:r>
      <w:r w:rsidDel="00000000" w:rsidR="00000000" w:rsidRPr="00000000">
        <w:rPr>
          <w:rFonts w:ascii="Calibri" w:cs="Calibri" w:eastAsia="Calibri" w:hAnsi="Calibri"/>
          <w:rtl w:val="0"/>
        </w:rPr>
        <w:t xml:space="preserve">the new time period specified by the MS4.</w:t>
      </w:r>
    </w:p>
    <w:p w:rsidR="00000000" w:rsidDel="00000000" w:rsidP="00000000" w:rsidRDefault="00000000" w:rsidRPr="00000000" w14:paraId="0000002F">
      <w:pPr>
        <w:numPr>
          <w:ilvl w:val="3"/>
          <w:numId w:val="3"/>
        </w:numPr>
        <w:spacing w:after="0" w:afterAutospacing="0" w:line="259" w:lineRule="auto"/>
        <w:ind w:left="2880" w:hanging="360"/>
        <w:rPr>
          <w:rFonts w:ascii="Calibri" w:cs="Calibri" w:eastAsia="Calibri" w:hAnsi="Calibri"/>
        </w:rPr>
      </w:pPr>
      <w:r w:rsidDel="00000000" w:rsidR="00000000" w:rsidRPr="00000000">
        <w:rPr>
          <w:rFonts w:ascii="Calibri" w:cs="Calibri" w:eastAsia="Calibri" w:hAnsi="Calibri"/>
          <w:rtl w:val="0"/>
        </w:rPr>
        <w:t xml:space="preserve">Deadline to correct </w:t>
      </w:r>
      <w:r w:rsidDel="00000000" w:rsidR="00000000" w:rsidRPr="00000000">
        <w:rPr>
          <w:rFonts w:ascii="Calibri" w:cs="Calibri" w:eastAsia="Calibri" w:hAnsi="Calibri"/>
          <w:b w:val="1"/>
          <w:bCs w:val="1"/>
          <w:rtl w:val="0"/>
        </w:rPr>
        <w:t xml:space="preserve">each</w:t>
      </w:r>
      <w:r w:rsidDel="00000000" w:rsidR="00000000" w:rsidRPr="00000000">
        <w:rPr>
          <w:rFonts w:ascii="Calibri" w:cs="Calibri" w:eastAsia="Calibri" w:hAnsi="Calibri"/>
          <w:rtl w:val="0"/>
        </w:rPr>
        <w:t xml:space="preserve"> violation. </w:t>
      </w:r>
      <w:r w:rsidDel="00000000" w:rsidR="00000000" w:rsidRPr="00000000">
        <w:rPr>
          <w:rFonts w:ascii="Calibri" w:cs="Calibri" w:eastAsia="Calibri" w:hAnsi="Calibri"/>
          <w:rtl w:val="0"/>
        </w:rPr>
        <w:t xml:space="preserve"> </w:t>
      </w:r>
    </w:p>
    <w:p w:rsidR="00000000" w:rsidDel="00000000" w:rsidP="00000000" w:rsidRDefault="00000000" w:rsidRPr="00000000" w14:paraId="00000030">
      <w:pPr>
        <w:numPr>
          <w:ilvl w:val="4"/>
          <w:numId w:val="3"/>
        </w:numPr>
        <w:spacing w:after="0" w:afterAutospacing="0" w:line="259" w:lineRule="auto"/>
        <w:ind w:left="3600" w:hanging="360"/>
        <w:rPr>
          <w:rFonts w:ascii="Calibri" w:cs="Calibri" w:eastAsia="Calibri" w:hAnsi="Calibri"/>
        </w:rPr>
      </w:pPr>
      <w:r w:rsidDel="00000000" w:rsidR="00000000" w:rsidRPr="00000000">
        <w:rPr>
          <w:rFonts w:ascii="Calibri" w:cs="Calibri" w:eastAsia="Calibri" w:hAnsi="Calibri"/>
          <w:rtl w:val="0"/>
        </w:rPr>
        <w:t xml:space="preserve">The deadline to correct violations should be no sooner than one business day</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 </w:t>
      </w:r>
    </w:p>
    <w:p w:rsidR="00000000" w:rsidDel="00000000" w:rsidP="00000000" w:rsidRDefault="00000000" w:rsidRPr="00000000" w14:paraId="00000031">
      <w:pPr>
        <w:numPr>
          <w:ilvl w:val="4"/>
          <w:numId w:val="3"/>
        </w:numPr>
        <w:spacing w:after="0" w:afterAutospacing="0" w:line="259" w:lineRule="auto"/>
        <w:ind w:left="3600" w:hanging="360"/>
        <w:rPr>
          <w:rFonts w:ascii="Calibri" w:cs="Calibri" w:eastAsia="Calibri" w:hAnsi="Calibri"/>
        </w:rPr>
      </w:pPr>
      <w:r w:rsidDel="00000000" w:rsidR="00000000" w:rsidRPr="00000000">
        <w:rPr>
          <w:rFonts w:ascii="Calibri" w:cs="Calibri" w:eastAsia="Calibri" w:hAnsi="Calibri"/>
          <w:rtl w:val="0"/>
        </w:rPr>
        <w:t xml:space="preserve">Typically, the deadline should be a week to correct violations, unless there are threats to waters of the state or the MS4. Consider upcoming weather when providing this deadline.</w:t>
      </w:r>
    </w:p>
    <w:p w:rsidR="00000000" w:rsidDel="00000000" w:rsidP="00000000" w:rsidRDefault="00000000" w:rsidRPr="00000000" w14:paraId="00000032">
      <w:pPr>
        <w:numPr>
          <w:ilvl w:val="3"/>
          <w:numId w:val="3"/>
        </w:numPr>
        <w:spacing w:after="0" w:afterAutospacing="0" w:line="259" w:lineRule="auto"/>
        <w:ind w:left="2880" w:hanging="360"/>
        <w:rPr>
          <w:rFonts w:ascii="Calibri" w:cs="Calibri" w:eastAsia="Calibri" w:hAnsi="Calibri"/>
        </w:rPr>
      </w:pPr>
      <w:r w:rsidDel="00000000" w:rsidR="00000000" w:rsidRPr="00000000">
        <w:rPr>
          <w:rFonts w:ascii="Calibri" w:cs="Calibri" w:eastAsia="Calibri" w:hAnsi="Calibri"/>
          <w:rtl w:val="0"/>
        </w:rPr>
        <w:t xml:space="preserve">Description of what form the verification of correction will be performed. (reinspect in person or photo verification)</w:t>
      </w:r>
      <w:r w:rsidDel="00000000" w:rsidR="00000000" w:rsidRPr="00000000">
        <w:rPr>
          <w:rtl w:val="0"/>
        </w:rPr>
      </w:r>
    </w:p>
    <w:p w:rsidR="00000000" w:rsidDel="00000000" w:rsidP="00000000" w:rsidRDefault="00000000" w:rsidRPr="00000000" w14:paraId="00000033">
      <w:pPr>
        <w:numPr>
          <w:ilvl w:val="2"/>
          <w:numId w:val="3"/>
        </w:numPr>
        <w:spacing w:after="0" w:afterAutospacing="0" w:line="259"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Reinspection</w:t>
      </w:r>
    </w:p>
    <w:p w:rsidR="00000000" w:rsidDel="00000000" w:rsidP="00000000" w:rsidRDefault="00000000" w:rsidRPr="00000000" w14:paraId="00000034">
      <w:pPr>
        <w:numPr>
          <w:ilvl w:val="3"/>
          <w:numId w:val="3"/>
        </w:numPr>
        <w:spacing w:after="0" w:afterAutospacing="0" w:line="259" w:lineRule="auto"/>
        <w:ind w:left="2880" w:hanging="360"/>
        <w:rPr>
          <w:rFonts w:ascii="Calibri" w:cs="Calibri" w:eastAsia="Calibri" w:hAnsi="Calibri"/>
        </w:rPr>
      </w:pPr>
      <w:r w:rsidDel="00000000" w:rsidR="00000000" w:rsidRPr="00000000">
        <w:rPr>
          <w:rFonts w:ascii="Calibri" w:cs="Calibri" w:eastAsia="Calibri" w:hAnsi="Calibri"/>
          <w:rtl w:val="0"/>
        </w:rPr>
        <w:t xml:space="preserve">Verify (i.e., reinspection photos, documentation) that </w:t>
      </w:r>
      <w:r w:rsidDel="00000000" w:rsidR="00000000" w:rsidRPr="00000000">
        <w:rPr>
          <w:rFonts w:ascii="Calibri" w:cs="Calibri" w:eastAsia="Calibri" w:hAnsi="Calibri"/>
          <w:b w:val="1"/>
          <w:bCs w:val="1"/>
          <w:rtl w:val="0"/>
        </w:rPr>
        <w:t xml:space="preserve">each</w:t>
      </w:r>
      <w:r w:rsidDel="00000000" w:rsidR="00000000" w:rsidRPr="00000000">
        <w:rPr>
          <w:rFonts w:ascii="Calibri" w:cs="Calibri" w:eastAsia="Calibri" w:hAnsi="Calibri"/>
          <w:rtl w:val="0"/>
        </w:rPr>
        <w:t xml:space="preserve"> violation has been corrected as soon as is practicable by the deadline within the time period given in the inspection report. </w:t>
      </w:r>
    </w:p>
    <w:p w:rsidR="00000000" w:rsidDel="00000000" w:rsidP="00000000" w:rsidRDefault="00000000" w:rsidRPr="00000000" w14:paraId="00000035">
      <w:pPr>
        <w:numPr>
          <w:ilvl w:val="4"/>
          <w:numId w:val="3"/>
        </w:numPr>
        <w:spacing w:after="0" w:afterAutospacing="0" w:line="259" w:lineRule="auto"/>
        <w:ind w:left="3600" w:hanging="360"/>
        <w:rPr>
          <w:rFonts w:ascii="Calibri" w:cs="Calibri" w:eastAsia="Calibri" w:hAnsi="Calibri"/>
        </w:rPr>
      </w:pPr>
      <w:r w:rsidDel="00000000" w:rsidR="00000000" w:rsidRPr="00000000">
        <w:rPr>
          <w:rFonts w:ascii="Calibri" w:cs="Calibri" w:eastAsia="Calibri" w:hAnsi="Calibri"/>
          <w:rtl w:val="0"/>
        </w:rPr>
        <w:t xml:space="preserve">If the follow up is conducted as an electronic inspection submitted by the operator and is not sufficient for MS4 staff </w:t>
      </w:r>
      <w:r w:rsidDel="00000000" w:rsidR="00000000" w:rsidRPr="00000000">
        <w:rPr>
          <w:rFonts w:ascii="Calibri" w:cs="Calibri" w:eastAsia="Calibri" w:hAnsi="Calibri"/>
          <w:rtl w:val="0"/>
        </w:rPr>
        <w:t xml:space="preserve">to determine that the violation has been corrected, an on-site oversight inspection may be conducted. </w:t>
      </w:r>
      <w:r w:rsidDel="00000000" w:rsidR="00000000" w:rsidRPr="00000000">
        <w:rPr>
          <w:rFonts w:ascii="Calibri" w:cs="Calibri" w:eastAsia="Calibri" w:hAnsi="Calibri"/>
          <w:i w:val="1"/>
          <w:iCs w:val="1"/>
          <w:rtl w:val="0"/>
        </w:rPr>
        <w:t xml:space="preserve">If the inspection was conducted on-site, justification for an on-site oversight inspection must be documented on the inspection form.</w:t>
      </w:r>
    </w:p>
    <w:p w:rsidR="00000000" w:rsidDel="00000000" w:rsidP="00000000" w:rsidRDefault="00000000" w:rsidRPr="00000000" w14:paraId="00000036">
      <w:pPr>
        <w:numPr>
          <w:ilvl w:val="4"/>
          <w:numId w:val="3"/>
        </w:numPr>
        <w:spacing w:after="0" w:afterAutospacing="0" w:line="259" w:lineRule="auto"/>
        <w:ind w:left="3600" w:hanging="360"/>
        <w:rPr>
          <w:rFonts w:ascii="Calibri" w:cs="Calibri" w:eastAsia="Calibri" w:hAnsi="Calibri"/>
        </w:rPr>
      </w:pPr>
      <w:r w:rsidDel="00000000" w:rsidR="00000000" w:rsidRPr="00000000">
        <w:rPr>
          <w:rFonts w:ascii="Calibri" w:cs="Calibri" w:eastAsia="Calibri" w:hAnsi="Calibri"/>
          <w:rtl w:val="0"/>
        </w:rPr>
        <w:t xml:space="preserve">Describe to the operator how and when </w:t>
      </w:r>
      <w:r w:rsidDel="00000000" w:rsidR="00000000" w:rsidRPr="00000000">
        <w:rPr>
          <w:rFonts w:ascii="Calibri" w:cs="Calibri" w:eastAsia="Calibri" w:hAnsi="Calibri"/>
          <w:rtl w:val="0"/>
        </w:rPr>
        <w:t xml:space="preserve">verification of correction </w:t>
      </w:r>
      <w:r w:rsidDel="00000000" w:rsidR="00000000" w:rsidRPr="00000000">
        <w:rPr>
          <w:rFonts w:ascii="Calibri" w:cs="Calibri" w:eastAsia="Calibri" w:hAnsi="Calibri"/>
          <w:rtl w:val="0"/>
        </w:rPr>
        <w:t xml:space="preserve">will be performed.</w:t>
      </w:r>
      <w:r w:rsidDel="00000000" w:rsidR="00000000" w:rsidRPr="00000000">
        <w:rPr>
          <w:rtl w:val="0"/>
        </w:rPr>
      </w:r>
    </w:p>
    <w:p w:rsidR="00000000" w:rsidDel="00000000" w:rsidP="00000000" w:rsidRDefault="00000000" w:rsidRPr="00000000" w14:paraId="00000037">
      <w:pPr>
        <w:numPr>
          <w:ilvl w:val="3"/>
          <w:numId w:val="3"/>
        </w:numPr>
        <w:spacing w:after="0" w:afterAutospacing="0" w:line="259" w:lineRule="auto"/>
        <w:ind w:left="2880" w:hanging="360"/>
        <w:rPr>
          <w:rFonts w:ascii="Calibri" w:cs="Calibri" w:eastAsia="Calibri" w:hAnsi="Calibri"/>
        </w:rPr>
      </w:pPr>
      <w:r w:rsidDel="00000000" w:rsidR="00000000" w:rsidRPr="00000000">
        <w:rPr>
          <w:rFonts w:ascii="Calibri" w:cs="Calibri" w:eastAsia="Calibri" w:hAnsi="Calibri"/>
          <w:rtl w:val="0"/>
        </w:rPr>
        <w:t xml:space="preserve">If the operator has not corrected the violation(s), notify the operator that the violation </w:t>
      </w:r>
      <w:r w:rsidDel="00000000" w:rsidR="00000000" w:rsidRPr="00000000">
        <w:rPr>
          <w:rFonts w:ascii="Calibri" w:cs="Calibri" w:eastAsia="Calibri" w:hAnsi="Calibri"/>
          <w:rtl w:val="0"/>
        </w:rPr>
        <w:t xml:space="preserve">hasn’t</w:t>
      </w:r>
      <w:r w:rsidDel="00000000" w:rsidR="00000000" w:rsidRPr="00000000">
        <w:rPr>
          <w:rFonts w:ascii="Calibri" w:cs="Calibri" w:eastAsia="Calibri" w:hAnsi="Calibri"/>
          <w:rtl w:val="0"/>
        </w:rPr>
        <w:t xml:space="preserve"> been corrected in writing as described in NOV 3.</w:t>
      </w:r>
    </w:p>
    <w:p w:rsidR="00000000" w:rsidDel="00000000" w:rsidP="00000000" w:rsidRDefault="00000000" w:rsidRPr="00000000" w14:paraId="00000038">
      <w:pPr>
        <w:numPr>
          <w:ilvl w:val="3"/>
          <w:numId w:val="3"/>
        </w:numPr>
        <w:spacing w:after="0" w:afterAutospacing="0" w:line="259" w:lineRule="auto"/>
        <w:ind w:left="2880" w:hanging="360"/>
        <w:rPr>
          <w:rFonts w:ascii="Calibri" w:cs="Calibri" w:eastAsia="Calibri" w:hAnsi="Calibri"/>
          <w:u w:val="none"/>
        </w:rPr>
      </w:pPr>
      <w:r w:rsidDel="00000000" w:rsidR="00000000" w:rsidRPr="00000000">
        <w:rPr>
          <w:rFonts w:ascii="Calibri" w:cs="Calibri" w:eastAsia="Calibri" w:hAnsi="Calibri"/>
          <w:rtl w:val="0"/>
        </w:rPr>
        <w:t xml:space="preserve">If the operator has corrected the violation(s), notify the operator that the violation has been corrected.</w:t>
      </w:r>
    </w:p>
    <w:p w:rsidR="00000000" w:rsidDel="00000000" w:rsidP="00000000" w:rsidRDefault="00000000" w:rsidRPr="00000000" w14:paraId="00000039">
      <w:pPr>
        <w:numPr>
          <w:ilvl w:val="1"/>
          <w:numId w:val="3"/>
        </w:numPr>
        <w:spacing w:after="0" w:afterAutospacing="0" w:line="259"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Third Notice of Violation (NOV 3)</w:t>
      </w:r>
      <w:r w:rsidDel="00000000" w:rsidR="00000000" w:rsidRPr="00000000">
        <w:rPr>
          <w:rtl w:val="0"/>
        </w:rPr>
      </w:r>
    </w:p>
    <w:p w:rsidR="00000000" w:rsidDel="00000000" w:rsidP="00000000" w:rsidRDefault="00000000" w:rsidRPr="00000000" w14:paraId="0000003A">
      <w:pPr>
        <w:numPr>
          <w:ilvl w:val="2"/>
          <w:numId w:val="3"/>
        </w:numPr>
        <w:spacing w:after="0" w:afterAutospacing="0" w:line="259" w:lineRule="auto"/>
        <w:ind w:left="2160" w:hanging="360"/>
        <w:rPr>
          <w:rFonts w:ascii="Calibri" w:cs="Calibri" w:eastAsia="Calibri" w:hAnsi="Calibri"/>
        </w:rPr>
      </w:pPr>
      <w:r w:rsidDel="00000000" w:rsidR="00000000" w:rsidRPr="00000000">
        <w:rPr>
          <w:rFonts w:ascii="Calibri" w:cs="Calibri" w:eastAsia="Calibri" w:hAnsi="Calibri"/>
          <w:rtl w:val="0"/>
        </w:rPr>
        <w:t xml:space="preserve">The MS4 may issue a fine as outlined in Utah Code 19-5-108.3 until the MS4 performs an oversight inspection to verify that the violation has been corrected or the operator shows the violation has been corrected through photos or documentation. </w:t>
      </w:r>
    </w:p>
    <w:p w:rsidR="00000000" w:rsidDel="00000000" w:rsidP="00000000" w:rsidRDefault="00000000" w:rsidRPr="00000000" w14:paraId="0000003B">
      <w:pPr>
        <w:numPr>
          <w:ilvl w:val="1"/>
          <w:numId w:val="3"/>
        </w:numPr>
        <w:spacing w:after="0" w:afterAutospacing="0" w:line="259"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Documentation:</w:t>
      </w:r>
    </w:p>
    <w:p w:rsidR="00000000" w:rsidDel="00000000" w:rsidP="00000000" w:rsidRDefault="00000000" w:rsidRPr="00000000" w14:paraId="0000003C">
      <w:pPr>
        <w:numPr>
          <w:ilvl w:val="2"/>
          <w:numId w:val="3"/>
        </w:numPr>
        <w:spacing w:after="0" w:afterAutospacing="0" w:line="259" w:lineRule="auto"/>
        <w:ind w:left="2160" w:hanging="360"/>
        <w:rPr>
          <w:rFonts w:ascii="Calibri" w:cs="Calibri" w:eastAsia="Calibri" w:hAnsi="Calibri"/>
        </w:rPr>
      </w:pPr>
      <w:r w:rsidDel="00000000" w:rsidR="00000000" w:rsidRPr="00000000">
        <w:rPr>
          <w:rFonts w:ascii="Calibri" w:cs="Calibri" w:eastAsia="Calibri" w:hAnsi="Calibri"/>
          <w:rtl w:val="0"/>
        </w:rPr>
        <w:t xml:space="preserve">Document </w:t>
      </w:r>
      <w:r w:rsidDel="00000000" w:rsidR="00000000" w:rsidRPr="00000000">
        <w:rPr>
          <w:rFonts w:ascii="Calibri" w:cs="Calibri" w:eastAsia="Calibri" w:hAnsi="Calibri"/>
          <w:rtl w:val="0"/>
        </w:rPr>
        <w:t xml:space="preserve">all enforcement notices, communications, and inspections including follow-up or reinspections through </w:t>
      </w:r>
      <w:r w:rsidDel="00000000" w:rsidR="00000000" w:rsidRPr="00000000">
        <w:rPr>
          <w:rFonts w:ascii="Calibri" w:cs="Calibri" w:eastAsia="Calibri" w:hAnsi="Calibri"/>
          <w:color w:val="0000ff"/>
          <w:rtl w:val="0"/>
        </w:rPr>
        <w:t xml:space="preserve">[insert method of record retention used within your MS4].</w:t>
      </w:r>
    </w:p>
    <w:p w:rsidR="00000000" w:rsidDel="00000000" w:rsidP="00000000" w:rsidRDefault="00000000" w:rsidRPr="00000000" w14:paraId="0000003D">
      <w:pPr>
        <w:numPr>
          <w:ilvl w:val="0"/>
          <w:numId w:val="3"/>
        </w:numPr>
        <w:spacing w:after="0" w:afterAutospacing="0" w:line="259" w:lineRule="auto"/>
        <w:ind w:left="720" w:hanging="360"/>
        <w:rPr>
          <w:rFonts w:ascii="Calibri" w:cs="Calibri" w:eastAsia="Calibri" w:hAnsi="Calibri"/>
        </w:rPr>
      </w:pPr>
      <w:r w:rsidDel="00000000" w:rsidR="00000000" w:rsidRPr="00000000">
        <w:rPr>
          <w:rFonts w:ascii="Calibri" w:cs="Calibri" w:eastAsia="Calibri" w:hAnsi="Calibri"/>
          <w:rtl w:val="0"/>
        </w:rPr>
        <w:t xml:space="preserve">Administrative Fines</w:t>
      </w:r>
    </w:p>
    <w:p w:rsidR="00000000" w:rsidDel="00000000" w:rsidP="00000000" w:rsidRDefault="00000000" w:rsidRPr="00000000" w14:paraId="0000003E">
      <w:pPr>
        <w:numPr>
          <w:ilvl w:val="1"/>
          <w:numId w:val="3"/>
        </w:numPr>
        <w:spacing w:after="0" w:afterAutospacing="0" w:line="259" w:lineRule="auto"/>
        <w:ind w:left="1440" w:hanging="360"/>
        <w:rPr>
          <w:rFonts w:ascii="Calibri" w:cs="Calibri" w:eastAsia="Calibri" w:hAnsi="Calibri"/>
        </w:rPr>
      </w:pPr>
      <w:r w:rsidDel="00000000" w:rsidR="00000000" w:rsidRPr="00000000">
        <w:rPr>
          <w:rFonts w:ascii="Calibri" w:cs="Calibri" w:eastAsia="Calibri" w:hAnsi="Calibri"/>
          <w:rtl w:val="0"/>
        </w:rPr>
        <w:t xml:space="preserve">If the operator does not correct the specific violation within the timeline set by the MS4 indicated in NOV 2, notify the operator in writing that the specific violation has not been corrected. The MS4 enforcement authority </w:t>
      </w:r>
      <w:r w:rsidDel="00000000" w:rsidR="00000000" w:rsidRPr="00000000">
        <w:rPr>
          <w:rFonts w:ascii="Calibri" w:cs="Calibri" w:eastAsia="Calibri" w:hAnsi="Calibri"/>
          <w:b w:val="1"/>
          <w:bCs w:val="1"/>
          <w:rtl w:val="0"/>
        </w:rPr>
        <w:t xml:space="preserve">may</w:t>
      </w:r>
      <w:r w:rsidDel="00000000" w:rsidR="00000000" w:rsidRPr="00000000">
        <w:rPr>
          <w:rFonts w:ascii="Calibri" w:cs="Calibri" w:eastAsia="Calibri" w:hAnsi="Calibri"/>
          <w:rtl w:val="0"/>
        </w:rPr>
        <w:t xml:space="preserve"> impose an administrative fine for each </w:t>
      </w:r>
      <w:r w:rsidDel="00000000" w:rsidR="00000000" w:rsidRPr="00000000">
        <w:rPr>
          <w:rFonts w:ascii="Calibri" w:cs="Calibri" w:eastAsia="Calibri" w:hAnsi="Calibri"/>
          <w:rtl w:val="0"/>
        </w:rPr>
        <w:t xml:space="preserve">occurrence</w:t>
      </w:r>
      <w:r w:rsidDel="00000000" w:rsidR="00000000" w:rsidRPr="00000000">
        <w:rPr>
          <w:rFonts w:ascii="Calibri" w:cs="Calibri" w:eastAsia="Calibri" w:hAnsi="Calibri"/>
          <w:rtl w:val="0"/>
        </w:rPr>
        <w:t xml:space="preserve"> as follows:  </w:t>
      </w:r>
    </w:p>
    <w:p w:rsidR="00000000" w:rsidDel="00000000" w:rsidP="00000000" w:rsidRDefault="00000000" w:rsidRPr="00000000" w14:paraId="0000003F">
      <w:pPr>
        <w:numPr>
          <w:ilvl w:val="2"/>
          <w:numId w:val="3"/>
        </w:numPr>
        <w:spacing w:after="0" w:afterAutospacing="0" w:line="259" w:lineRule="auto"/>
        <w:ind w:left="2160" w:hanging="360"/>
        <w:rPr>
          <w:rFonts w:ascii="Calibri" w:cs="Calibri" w:eastAsia="Calibri" w:hAnsi="Calibri"/>
        </w:rPr>
      </w:pPr>
      <w:r w:rsidDel="00000000" w:rsidR="00000000" w:rsidRPr="00000000">
        <w:rPr>
          <w:rFonts w:ascii="Calibri" w:cs="Calibri" w:eastAsia="Calibri" w:hAnsi="Calibri"/>
          <w:rtl w:val="0"/>
        </w:rPr>
        <w:t xml:space="preserve">$500 per occurrence for working without an approved storm water permit;</w:t>
      </w:r>
    </w:p>
    <w:p w:rsidR="00000000" w:rsidDel="00000000" w:rsidP="00000000" w:rsidRDefault="00000000" w:rsidRPr="00000000" w14:paraId="00000040">
      <w:pPr>
        <w:numPr>
          <w:ilvl w:val="2"/>
          <w:numId w:val="3"/>
        </w:numPr>
        <w:spacing w:after="0" w:afterAutospacing="0" w:line="259" w:lineRule="auto"/>
        <w:ind w:left="2160" w:hanging="360"/>
        <w:rPr>
          <w:rFonts w:ascii="Calibri" w:cs="Calibri" w:eastAsia="Calibri" w:hAnsi="Calibri"/>
        </w:rPr>
      </w:pPr>
      <w:r w:rsidDel="00000000" w:rsidR="00000000" w:rsidRPr="00000000">
        <w:rPr>
          <w:rFonts w:ascii="Calibri" w:cs="Calibri" w:eastAsia="Calibri" w:hAnsi="Calibri"/>
          <w:rtl w:val="0"/>
        </w:rPr>
        <w:t xml:space="preserve">$300 per occurrence for tracking mud on road;</w:t>
      </w:r>
    </w:p>
    <w:p w:rsidR="00000000" w:rsidDel="00000000" w:rsidP="00000000" w:rsidRDefault="00000000" w:rsidRPr="00000000" w14:paraId="00000041">
      <w:pPr>
        <w:numPr>
          <w:ilvl w:val="2"/>
          <w:numId w:val="3"/>
        </w:numPr>
        <w:spacing w:after="0" w:afterAutospacing="0" w:line="259" w:lineRule="auto"/>
        <w:ind w:left="2160" w:hanging="360"/>
        <w:rPr>
          <w:rFonts w:ascii="Calibri" w:cs="Calibri" w:eastAsia="Calibri" w:hAnsi="Calibri"/>
        </w:rPr>
      </w:pPr>
      <w:r w:rsidDel="00000000" w:rsidR="00000000" w:rsidRPr="00000000">
        <w:rPr>
          <w:rFonts w:ascii="Calibri" w:cs="Calibri" w:eastAsia="Calibri" w:hAnsi="Calibri"/>
          <w:rtl w:val="0"/>
        </w:rPr>
        <w:t xml:space="preserve">$250 per occurrence for failure to clean up or report spills;</w:t>
      </w:r>
    </w:p>
    <w:p w:rsidR="00000000" w:rsidDel="00000000" w:rsidP="00000000" w:rsidRDefault="00000000" w:rsidRPr="00000000" w14:paraId="00000042">
      <w:pPr>
        <w:numPr>
          <w:ilvl w:val="2"/>
          <w:numId w:val="3"/>
        </w:numPr>
        <w:spacing w:after="0" w:afterAutospacing="0" w:line="259" w:lineRule="auto"/>
        <w:ind w:left="2160" w:hanging="360"/>
        <w:rPr>
          <w:rFonts w:ascii="Calibri" w:cs="Calibri" w:eastAsia="Calibri" w:hAnsi="Calibri"/>
        </w:rPr>
      </w:pPr>
      <w:r w:rsidDel="00000000" w:rsidR="00000000" w:rsidRPr="00000000">
        <w:rPr>
          <w:rFonts w:ascii="Calibri" w:cs="Calibri" w:eastAsia="Calibri" w:hAnsi="Calibri"/>
          <w:rtl w:val="0"/>
        </w:rPr>
        <w:t xml:space="preserve">$100 per occurrence for failure to conduct storm water inspections;</w:t>
      </w:r>
    </w:p>
    <w:p w:rsidR="00000000" w:rsidDel="00000000" w:rsidP="00000000" w:rsidRDefault="00000000" w:rsidRPr="00000000" w14:paraId="00000043">
      <w:pPr>
        <w:numPr>
          <w:ilvl w:val="2"/>
          <w:numId w:val="3"/>
        </w:numPr>
        <w:spacing w:after="0" w:afterAutospacing="0" w:line="259" w:lineRule="auto"/>
        <w:ind w:left="2160" w:hanging="360"/>
        <w:rPr>
          <w:rFonts w:ascii="Calibri" w:cs="Calibri" w:eastAsia="Calibri" w:hAnsi="Calibri"/>
        </w:rPr>
      </w:pPr>
      <w:r w:rsidDel="00000000" w:rsidR="00000000" w:rsidRPr="00000000">
        <w:rPr>
          <w:rFonts w:ascii="Calibri" w:cs="Calibri" w:eastAsia="Calibri" w:hAnsi="Calibri"/>
          <w:rtl w:val="0"/>
        </w:rPr>
        <w:t xml:space="preserve">$100 per occurrence for failure to maintain storm water records; and</w:t>
      </w:r>
    </w:p>
    <w:p w:rsidR="00000000" w:rsidDel="00000000" w:rsidP="00000000" w:rsidRDefault="00000000" w:rsidRPr="00000000" w14:paraId="00000044">
      <w:pPr>
        <w:numPr>
          <w:ilvl w:val="2"/>
          <w:numId w:val="3"/>
        </w:numPr>
        <w:spacing w:after="0" w:afterAutospacing="0" w:line="259" w:lineRule="auto"/>
        <w:ind w:left="2160" w:hanging="360"/>
        <w:rPr>
          <w:rFonts w:ascii="Calibri" w:cs="Calibri" w:eastAsia="Calibri" w:hAnsi="Calibri"/>
        </w:rPr>
      </w:pPr>
      <w:r w:rsidDel="00000000" w:rsidR="00000000" w:rsidRPr="00000000">
        <w:rPr>
          <w:rFonts w:ascii="Calibri" w:cs="Calibri" w:eastAsia="Calibri" w:hAnsi="Calibri"/>
          <w:rtl w:val="0"/>
        </w:rPr>
        <w:t xml:space="preserve">$500 per site, per occurrence, for failure to use general best management practices, as determined by the authority; </w:t>
      </w:r>
      <w:r w:rsidDel="00000000" w:rsidR="00000000" w:rsidRPr="00000000">
        <w:rPr>
          <w:rtl w:val="0"/>
        </w:rPr>
      </w:r>
    </w:p>
    <w:p w:rsidR="00000000" w:rsidDel="00000000" w:rsidP="00000000" w:rsidRDefault="00000000" w:rsidRPr="00000000" w14:paraId="00000045">
      <w:pPr>
        <w:numPr>
          <w:ilvl w:val="1"/>
          <w:numId w:val="3"/>
        </w:numPr>
        <w:spacing w:after="0" w:afterAutospacing="0" w:line="259"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The MS4 may impose the administrative fine:</w:t>
      </w:r>
    </w:p>
    <w:p w:rsidR="00000000" w:rsidDel="00000000" w:rsidP="00000000" w:rsidRDefault="00000000" w:rsidRPr="00000000" w14:paraId="00000046">
      <w:pPr>
        <w:numPr>
          <w:ilvl w:val="2"/>
          <w:numId w:val="3"/>
        </w:numPr>
        <w:spacing w:after="0" w:afterAutospacing="0" w:line="259"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for each business day the specific violation continues beginning on the day after the day on which the authority issues the administrative fine; </w:t>
      </w:r>
    </w:p>
    <w:p w:rsidR="00000000" w:rsidDel="00000000" w:rsidP="00000000" w:rsidRDefault="00000000" w:rsidRPr="00000000" w14:paraId="00000047">
      <w:pPr>
        <w:numPr>
          <w:ilvl w:val="2"/>
          <w:numId w:val="3"/>
        </w:numPr>
        <w:spacing w:after="0" w:afterAutospacing="0" w:line="259"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and within 30 days after the day on which the applicant corrects the violation.</w:t>
      </w:r>
    </w:p>
    <w:p w:rsidR="00000000" w:rsidDel="00000000" w:rsidP="00000000" w:rsidRDefault="00000000" w:rsidRPr="00000000" w14:paraId="00000048">
      <w:pPr>
        <w:numPr>
          <w:ilvl w:val="1"/>
          <w:numId w:val="3"/>
        </w:numPr>
        <w:spacing w:after="0" w:afterAutospacing="0" w:line="259"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When the MS4 issues an administrative fine, the MS4 shall:</w:t>
      </w:r>
    </w:p>
    <w:p w:rsidR="00000000" w:rsidDel="00000000" w:rsidP="00000000" w:rsidRDefault="00000000" w:rsidRPr="00000000" w14:paraId="00000049">
      <w:pPr>
        <w:numPr>
          <w:ilvl w:val="2"/>
          <w:numId w:val="3"/>
        </w:numPr>
        <w:spacing w:after="0" w:afterAutospacing="0" w:line="259"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impose each fine in writing and clearly document the specific violation in the writing; and </w:t>
      </w:r>
    </w:p>
    <w:p w:rsidR="00000000" w:rsidDel="00000000" w:rsidP="00000000" w:rsidRDefault="00000000" w:rsidRPr="00000000" w14:paraId="0000004A">
      <w:pPr>
        <w:numPr>
          <w:ilvl w:val="2"/>
          <w:numId w:val="3"/>
        </w:numPr>
        <w:spacing w:after="0" w:afterAutospacing="0" w:line="259"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deposit collected fines into a restricted account for education and outreach under a </w:t>
      </w:r>
      <w:r w:rsidDel="00000000" w:rsidR="00000000" w:rsidRPr="00000000">
        <w:rPr>
          <w:rFonts w:ascii="Calibri" w:cs="Calibri" w:eastAsia="Calibri" w:hAnsi="Calibri"/>
          <w:rtl w:val="0"/>
        </w:rPr>
        <w:t xml:space="preserve">program</w:t>
      </w:r>
      <w:r w:rsidDel="00000000" w:rsidR="00000000" w:rsidRPr="00000000">
        <w:rPr>
          <w:rFonts w:ascii="Calibri" w:cs="Calibri" w:eastAsia="Calibri" w:hAnsi="Calibri"/>
          <w:rtl w:val="0"/>
        </w:rPr>
        <w:t xml:space="preserve">. </w:t>
      </w:r>
    </w:p>
    <w:p w:rsidR="00000000" w:rsidDel="00000000" w:rsidP="00000000" w:rsidRDefault="00000000" w:rsidRPr="00000000" w14:paraId="0000004B">
      <w:pPr>
        <w:numPr>
          <w:ilvl w:val="2"/>
          <w:numId w:val="3"/>
        </w:numPr>
        <w:spacing w:after="0" w:afterAutospacing="0" w:line="259" w:lineRule="auto"/>
        <w:ind w:left="2160" w:hanging="360"/>
        <w:rPr>
          <w:rFonts w:ascii="Calibri" w:cs="Calibri" w:eastAsia="Calibri" w:hAnsi="Calibri"/>
        </w:rPr>
      </w:pPr>
      <w:r w:rsidDel="00000000" w:rsidR="00000000" w:rsidRPr="00000000">
        <w:rPr>
          <w:rFonts w:ascii="Calibri" w:cs="Calibri" w:eastAsia="Calibri" w:hAnsi="Calibri"/>
          <w:rtl w:val="0"/>
        </w:rPr>
        <w:t xml:space="preserve">include an appeals process that is published in a publicly accessible location.</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C">
      <w:pPr>
        <w:numPr>
          <w:ilvl w:val="0"/>
          <w:numId w:val="3"/>
        </w:numPr>
        <w:spacing w:after="0" w:afterAutospacing="0" w:line="259" w:lineRule="auto"/>
        <w:ind w:left="720" w:hanging="360"/>
        <w:rPr>
          <w:rFonts w:ascii="Calibri" w:cs="Calibri" w:eastAsia="Calibri" w:hAnsi="Calibri"/>
        </w:rPr>
      </w:pPr>
      <w:r w:rsidDel="00000000" w:rsidR="00000000" w:rsidRPr="00000000">
        <w:rPr>
          <w:rFonts w:ascii="Calibri" w:cs="Calibri" w:eastAsia="Calibri" w:hAnsi="Calibri"/>
          <w:rtl w:val="0"/>
        </w:rPr>
        <w:t xml:space="preserve">Special Cases</w:t>
      </w:r>
    </w:p>
    <w:p w:rsidR="00000000" w:rsidDel="00000000" w:rsidP="00000000" w:rsidRDefault="00000000" w:rsidRPr="00000000" w14:paraId="0000004D">
      <w:pPr>
        <w:numPr>
          <w:ilvl w:val="1"/>
          <w:numId w:val="3"/>
        </w:numPr>
        <w:spacing w:after="0" w:afterAutospacing="0" w:line="259" w:lineRule="auto"/>
        <w:ind w:left="1440" w:hanging="360"/>
        <w:rPr>
          <w:rFonts w:ascii="Calibri" w:cs="Calibri" w:eastAsia="Calibri" w:hAnsi="Calibri"/>
        </w:rPr>
      </w:pPr>
      <w:r w:rsidDel="00000000" w:rsidR="00000000" w:rsidRPr="00000000">
        <w:rPr>
          <w:rFonts w:ascii="Calibri" w:cs="Calibri" w:eastAsia="Calibri" w:hAnsi="Calibri"/>
          <w:rtl w:val="0"/>
        </w:rPr>
        <w:t xml:space="preserve">The MS4 may issue a stop work order if the MS4 has clear documentation of an immediate</w:t>
      </w:r>
      <w:r w:rsidDel="00000000" w:rsidR="00000000" w:rsidRPr="00000000">
        <w:rPr>
          <w:rFonts w:ascii="Calibri" w:cs="Calibri" w:eastAsia="Calibri" w:hAnsi="Calibri"/>
          <w:vertAlign w:val="superscript"/>
        </w:rPr>
        <w:footnoteReference w:customMarkFollows="0" w:id="0"/>
      </w:r>
      <w:r w:rsidDel="00000000" w:rsidR="00000000" w:rsidRPr="00000000">
        <w:rPr>
          <w:rFonts w:ascii="Calibri" w:cs="Calibri" w:eastAsia="Calibri" w:hAnsi="Calibri"/>
          <w:rtl w:val="0"/>
        </w:rPr>
        <w:t xml:space="preserve"> threat to water quality.  </w:t>
      </w:r>
      <w:r w:rsidDel="00000000" w:rsidR="00000000" w:rsidRPr="00000000">
        <w:rPr>
          <w:rtl w:val="0"/>
        </w:rPr>
      </w:r>
    </w:p>
    <w:p w:rsidR="00000000" w:rsidDel="00000000" w:rsidP="00000000" w:rsidRDefault="00000000" w:rsidRPr="00000000" w14:paraId="0000004E">
      <w:pPr>
        <w:numPr>
          <w:ilvl w:val="1"/>
          <w:numId w:val="3"/>
        </w:numPr>
        <w:spacing w:after="0" w:afterAutospacing="0" w:line="259" w:lineRule="auto"/>
        <w:ind w:left="1440" w:hanging="360"/>
        <w:rPr>
          <w:rFonts w:ascii="Calibri" w:cs="Calibri" w:eastAsia="Calibri" w:hAnsi="Calibri"/>
        </w:rPr>
      </w:pPr>
      <w:r w:rsidDel="00000000" w:rsidR="00000000" w:rsidRPr="00000000">
        <w:rPr>
          <w:rFonts w:ascii="Calibri" w:cs="Calibri" w:eastAsia="Calibri" w:hAnsi="Calibri"/>
          <w:rtl w:val="0"/>
        </w:rPr>
        <w:t xml:space="preserve">The MS4 can correct a specific violation for the operator, and recoup the costs associated, if the operator refuses to correct the violation after the enforcement process and there is </w:t>
      </w:r>
      <w:r w:rsidDel="00000000" w:rsidR="00000000" w:rsidRPr="00000000">
        <w:rPr>
          <w:rFonts w:ascii="Calibri" w:cs="Calibri" w:eastAsia="Calibri" w:hAnsi="Calibri"/>
          <w:rtl w:val="0"/>
        </w:rPr>
        <w:t xml:space="preserve">imminent threat</w:t>
      </w:r>
      <w:r w:rsidDel="00000000" w:rsidR="00000000" w:rsidRPr="00000000">
        <w:rPr>
          <w:rFonts w:ascii="Calibri" w:cs="Calibri" w:eastAsia="Calibri" w:hAnsi="Calibri"/>
          <w:vertAlign w:val="superscript"/>
        </w:rPr>
        <w:footnoteReference w:customMarkFollows="0" w:id="1"/>
      </w:r>
      <w:r w:rsidDel="00000000" w:rsidR="00000000" w:rsidRPr="00000000">
        <w:rPr>
          <w:rFonts w:ascii="Calibri" w:cs="Calibri" w:eastAsia="Calibri" w:hAnsi="Calibri"/>
          <w:rtl w:val="0"/>
        </w:rPr>
        <w:t xml:space="preserve"> of significant</w:t>
      </w:r>
      <w:r w:rsidDel="00000000" w:rsidR="00000000" w:rsidRPr="00000000">
        <w:rPr>
          <w:rFonts w:ascii="Calibri" w:cs="Calibri" w:eastAsia="Calibri" w:hAnsi="Calibri"/>
          <w:rtl w:val="0"/>
        </w:rPr>
        <w:t xml:space="preserve"> harm to water quality or the stormwater system.</w:t>
      </w:r>
      <w:r w:rsidDel="00000000" w:rsidR="00000000" w:rsidRPr="00000000">
        <w:rPr>
          <w:rtl w:val="0"/>
        </w:rPr>
      </w:r>
    </w:p>
    <w:p w:rsidR="00000000" w:rsidDel="00000000" w:rsidP="00000000" w:rsidRDefault="00000000" w:rsidRPr="00000000" w14:paraId="0000004F">
      <w:pPr>
        <w:numPr>
          <w:ilvl w:val="1"/>
          <w:numId w:val="3"/>
        </w:numPr>
        <w:spacing w:after="160" w:line="259" w:lineRule="auto"/>
        <w:ind w:left="1440" w:hanging="360"/>
        <w:rPr>
          <w:rFonts w:ascii="Calibri" w:cs="Calibri" w:eastAsia="Calibri" w:hAnsi="Calibri"/>
        </w:rPr>
      </w:pPr>
      <w:r w:rsidDel="00000000" w:rsidR="00000000" w:rsidRPr="00000000">
        <w:rPr>
          <w:rFonts w:ascii="Calibri" w:cs="Calibri" w:eastAsia="Calibri" w:hAnsi="Calibri"/>
          <w:highlight w:val="white"/>
          <w:rtl w:val="0"/>
        </w:rPr>
        <w:t xml:space="preserve">Except in cases of immediate threats to water quality </w:t>
      </w:r>
      <w:r w:rsidDel="00000000" w:rsidR="00000000" w:rsidRPr="00000000">
        <w:rPr>
          <w:rFonts w:ascii="Calibri" w:cs="Calibri" w:eastAsia="Calibri" w:hAnsi="Calibri"/>
          <w:rtl w:val="0"/>
        </w:rPr>
        <w:t xml:space="preserve">t</w:t>
      </w:r>
      <w:r w:rsidDel="00000000" w:rsidR="00000000" w:rsidRPr="00000000">
        <w:rPr>
          <w:rFonts w:ascii="Calibri" w:cs="Calibri" w:eastAsia="Calibri" w:hAnsi="Calibri"/>
          <w:rtl w:val="0"/>
        </w:rPr>
        <w:t xml:space="preserve">he MS4 cannot issue a stop work order if the violation is a result of a </w:t>
      </w:r>
      <w:r w:rsidDel="00000000" w:rsidR="00000000" w:rsidRPr="00000000">
        <w:rPr>
          <w:rFonts w:ascii="Calibri" w:cs="Calibri" w:eastAsia="Calibri" w:hAnsi="Calibri"/>
          <w:rtl w:val="0"/>
        </w:rPr>
        <w:t xml:space="preserve">properly installed and maintained </w:t>
      </w:r>
      <w:r w:rsidDel="00000000" w:rsidR="00000000" w:rsidRPr="00000000">
        <w:rPr>
          <w:rFonts w:ascii="Calibri" w:cs="Calibri" w:eastAsia="Calibri" w:hAnsi="Calibri"/>
          <w:rtl w:val="0"/>
        </w:rPr>
        <w:t xml:space="preserve">BMP per specifications for the site conditions from the preferred BMP list.</w:t>
      </w:r>
      <w:r w:rsidDel="00000000" w:rsidR="00000000" w:rsidRPr="00000000">
        <w:rPr>
          <w:rtl w:val="0"/>
        </w:rPr>
      </w:r>
    </w:p>
    <w:p w:rsidR="00000000" w:rsidDel="00000000" w:rsidP="00000000" w:rsidRDefault="00000000" w:rsidRPr="00000000" w14:paraId="00000050">
      <w:pPr>
        <w:spacing w:after="160" w:line="259"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5</w:t>
      </w:r>
      <w:r w:rsidDel="00000000" w:rsidR="00000000" w:rsidRPr="00000000">
        <w:rPr>
          <w:rFonts w:ascii="Calibri" w:cs="Calibri" w:eastAsia="Calibri" w:hAnsi="Calibri"/>
          <w:sz w:val="28"/>
          <w:szCs w:val="28"/>
          <w:rtl w:val="0"/>
        </w:rPr>
        <w:t xml:space="preserve">. Communication:</w:t>
      </w:r>
    </w:p>
    <w:p w:rsidR="00000000" w:rsidDel="00000000" w:rsidP="00000000" w:rsidRDefault="00000000" w:rsidRPr="00000000" w14:paraId="00000051">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Each MS4 will utilize a method of communication for enforcement (such as a notice of violation, fines, stop work orders) to the operator. </w:t>
      </w:r>
    </w:p>
    <w:p w:rsidR="00000000" w:rsidDel="00000000" w:rsidP="00000000" w:rsidRDefault="00000000" w:rsidRPr="00000000" w14:paraId="00000052">
      <w:pPr>
        <w:numPr>
          <w:ilvl w:val="0"/>
          <w:numId w:val="1"/>
        </w:numPr>
        <w:spacing w:after="160" w:line="259"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The method used for this MS4 is </w:t>
      </w:r>
      <w:r w:rsidDel="00000000" w:rsidR="00000000" w:rsidRPr="00000000">
        <w:rPr>
          <w:rFonts w:ascii="Calibri" w:cs="Calibri" w:eastAsia="Calibri" w:hAnsi="Calibri"/>
          <w:color w:val="0000ff"/>
          <w:rtl w:val="0"/>
        </w:rPr>
        <w:t xml:space="preserve">[insert method of enforcement communication such as a software, email, physical letter, etc. And include any </w:t>
      </w:r>
      <w:r w:rsidDel="00000000" w:rsidR="00000000" w:rsidRPr="00000000">
        <w:rPr>
          <w:rFonts w:ascii="Calibri" w:cs="Calibri" w:eastAsia="Calibri" w:hAnsi="Calibri"/>
          <w:color w:val="0000ff"/>
          <w:rtl w:val="0"/>
        </w:rPr>
        <w:t xml:space="preserve">sub bullets</w:t>
      </w:r>
      <w:r w:rsidDel="00000000" w:rsidR="00000000" w:rsidRPr="00000000">
        <w:rPr>
          <w:rFonts w:ascii="Calibri" w:cs="Calibri" w:eastAsia="Calibri" w:hAnsi="Calibri"/>
          <w:color w:val="0000ff"/>
          <w:rtl w:val="0"/>
        </w:rPr>
        <w:t xml:space="preserve"> needed to describe the process]</w:t>
      </w:r>
      <w:r w:rsidDel="00000000" w:rsidR="00000000" w:rsidRPr="00000000">
        <w:rPr>
          <w:rtl w:val="0"/>
        </w:rPr>
      </w:r>
    </w:p>
    <w:p w:rsidR="00000000" w:rsidDel="00000000" w:rsidP="00000000" w:rsidRDefault="00000000" w:rsidRPr="00000000" w14:paraId="00000053">
      <w:pPr>
        <w:spacing w:after="160" w:line="259"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6</w:t>
      </w:r>
      <w:r w:rsidDel="00000000" w:rsidR="00000000" w:rsidRPr="00000000">
        <w:rPr>
          <w:rFonts w:ascii="Calibri" w:cs="Calibri" w:eastAsia="Calibri" w:hAnsi="Calibri"/>
          <w:sz w:val="28"/>
          <w:szCs w:val="28"/>
          <w:rtl w:val="0"/>
        </w:rPr>
        <w:t xml:space="preserve">. </w:t>
      </w:r>
      <w:hyperlink r:id="rId12">
        <w:r w:rsidDel="00000000" w:rsidR="00000000" w:rsidRPr="00000000">
          <w:rPr>
            <w:rFonts w:ascii="Calibri" w:cs="Calibri" w:eastAsia="Calibri" w:hAnsi="Calibri"/>
            <w:color w:val="1155cc"/>
            <w:sz w:val="28"/>
            <w:szCs w:val="28"/>
            <w:u w:val="single"/>
            <w:rtl w:val="0"/>
          </w:rPr>
          <w:t xml:space="preserve">Flow Chart attached</w:t>
        </w:r>
      </w:hyperlink>
      <w:r w:rsidDel="00000000" w:rsidR="00000000" w:rsidRPr="00000000">
        <w:rPr>
          <w:rFonts w:ascii="Calibri" w:cs="Calibri" w:eastAsia="Calibri" w:hAnsi="Calibri"/>
          <w:sz w:val="28"/>
          <w:szCs w:val="28"/>
          <w:rtl w:val="0"/>
        </w:rPr>
        <w:t xml:space="preserve">.</w:t>
      </w:r>
      <w:r w:rsidDel="00000000" w:rsidR="00000000" w:rsidRPr="00000000">
        <w:rPr>
          <w:rtl w:val="0"/>
        </w:rPr>
      </w:r>
    </w:p>
    <w:sectPr>
      <w:headerReference r:id="rId13" w:type="default"/>
      <w:pgSz w:h="15840" w:w="12240" w:orient="portrait"/>
      <w:pgMar w:bottom="1440" w:top="108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1">
    <w:p w:rsidR="00000000" w:rsidDel="00000000" w:rsidP="00000000" w:rsidRDefault="00000000" w:rsidRPr="00000000" w14:paraId="00000055">
      <w:pPr>
        <w:spacing w:line="240" w:lineRule="auto"/>
        <w:rPr>
          <w:rFonts w:ascii="Calibri" w:cs="Calibri" w:eastAsia="Calibri" w:hAnsi="Calibri"/>
          <w:sz w:val="20"/>
          <w:szCs w:val="20"/>
        </w:rPr>
      </w:pPr>
      <w:r w:rsidDel="00000000" w:rsidR="00000000" w:rsidRPr="00000000">
        <w:rPr>
          <w:rStyle w:val="FootnoteReference"/>
          <w:vertAlign w:val="superscript"/>
        </w:rPr>
        <w:footnoteRef/>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sz w:val="20"/>
          <w:szCs w:val="20"/>
          <w:u w:val="single"/>
          <w:rtl w:val="0"/>
        </w:rPr>
        <w:t xml:space="preserve">Imminent threat</w:t>
      </w:r>
      <w:r w:rsidDel="00000000" w:rsidR="00000000" w:rsidRPr="00000000">
        <w:rPr>
          <w:rFonts w:ascii="Calibri" w:cs="Calibri" w:eastAsia="Calibri" w:hAnsi="Calibri"/>
          <w:sz w:val="20"/>
          <w:szCs w:val="20"/>
          <w:rtl w:val="0"/>
        </w:rPr>
        <w:t xml:space="preserve"> means contaminants are anticipated to be discharged into a river, a stream, or a lake within 48-hours.</w:t>
      </w:r>
    </w:p>
    <w:p w:rsidR="00000000" w:rsidDel="00000000" w:rsidP="00000000" w:rsidRDefault="00000000" w:rsidRPr="00000000" w14:paraId="00000056">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7">
      <w:pPr>
        <w:spacing w:line="240" w:lineRule="auto"/>
        <w:rPr>
          <w:sz w:val="20"/>
          <w:szCs w:val="20"/>
        </w:rPr>
      </w:pPr>
      <w:r w:rsidDel="00000000" w:rsidR="00000000" w:rsidRPr="00000000">
        <w:rPr>
          <w:rtl w:val="0"/>
        </w:rPr>
      </w:r>
    </w:p>
  </w:footnote>
  <w:footnote w:id="0">
    <w:p w:rsidR="00000000" w:rsidDel="00000000" w:rsidP="00000000" w:rsidRDefault="00000000" w:rsidRPr="00000000" w14:paraId="00000058">
      <w:pPr>
        <w:spacing w:line="240" w:lineRule="auto"/>
        <w:rPr>
          <w:rFonts w:ascii="Calibri" w:cs="Calibri" w:eastAsia="Calibri" w:hAnsi="Calibri"/>
          <w:sz w:val="20"/>
          <w:szCs w:val="20"/>
        </w:rPr>
      </w:pPr>
      <w:r w:rsidDel="00000000" w:rsidR="00000000" w:rsidRPr="00000000">
        <w:rPr>
          <w:rStyle w:val="FootnoteReference"/>
          <w:vertAlign w:val="superscript"/>
        </w:rPr>
        <w:footnoteRef/>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sz w:val="20"/>
          <w:szCs w:val="20"/>
          <w:u w:val="single"/>
          <w:rtl w:val="0"/>
        </w:rPr>
        <w:t xml:space="preserve">Immediate threat</w:t>
      </w:r>
      <w:r w:rsidDel="00000000" w:rsidR="00000000" w:rsidRPr="00000000">
        <w:rPr>
          <w:rFonts w:ascii="Calibri" w:cs="Calibri" w:eastAsia="Calibri" w:hAnsi="Calibri"/>
          <w:sz w:val="20"/>
          <w:szCs w:val="20"/>
          <w:rtl w:val="0"/>
        </w:rPr>
        <w:t xml:space="preserve"> means contaminants are entering a river, a stream, or a lake.</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jc w:val="right"/>
      <w:rPr/>
    </w:pPr>
    <w:r w:rsidDel="00000000" w:rsidR="00000000" w:rsidRPr="00000000">
      <w:rPr>
        <w:rFonts w:ascii="Calibri" w:cs="Calibri" w:eastAsia="Calibri" w:hAnsi="Calibri"/>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i w:val="0"/>
        <w:iCs w:val="0"/>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deq.utah.gov/water-quality/municipal-separate-storm-sewer-system-ms4s-permits-updes-permits" TargetMode="External"/><Relationship Id="rId10" Type="http://schemas.openxmlformats.org/officeDocument/2006/relationships/hyperlink" Target="https://deq.utah.gov/water-quality/municipal-separate-storm-sewer-system-ms4s-permits-updes-permits" TargetMode="External"/><Relationship Id="rId13" Type="http://schemas.openxmlformats.org/officeDocument/2006/relationships/header" Target="header1.xml"/><Relationship Id="rId12" Type="http://schemas.openxmlformats.org/officeDocument/2006/relationships/hyperlink" Target="https://orem.gov/wp-content/uploads/2025/05/Enforcement-Flow-Chart-5.13.25.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deq.utah.gov/water-quality/municipal-separate-storm-sewer-system-ms4s-permits-updes-permits"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deq.utah.gov/water-quality/municipal-separate-storm-sewer-system-ms4s-permits-updes-permits" TargetMode="External"/><Relationship Id="rId8" Type="http://schemas.openxmlformats.org/officeDocument/2006/relationships/hyperlink" Target="https://deq.utah.gov/water-quality/municipal-separate-storm-sewer-system-ms4s-permits-updes-permi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